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D" w:rsidRDefault="00D87AEC" w:rsidP="0020457D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28.11.2017 г. </w:t>
      </w:r>
      <w:r w:rsidR="0020457D">
        <w:rPr>
          <w:rStyle w:val="a4"/>
          <w:rFonts w:ascii="Georgia" w:hAnsi="Georgia"/>
          <w:color w:val="333333"/>
        </w:rPr>
        <w:t>Акция «Сохрани мне жизнь».</w:t>
      </w:r>
    </w:p>
    <w:p w:rsidR="0020457D" w:rsidRDefault="0020457D" w:rsidP="00586E20">
      <w:pPr>
        <w:pStyle w:val="a3"/>
        <w:ind w:firstLine="708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Педагогами подготовительной к школе группы Новиковой Е.А., </w:t>
      </w:r>
      <w:proofErr w:type="spellStart"/>
      <w:r>
        <w:rPr>
          <w:rFonts w:ascii="Georgia" w:hAnsi="Georgia"/>
          <w:color w:val="333333"/>
        </w:rPr>
        <w:t>Римаревой</w:t>
      </w:r>
      <w:proofErr w:type="spellEnd"/>
      <w:r>
        <w:rPr>
          <w:rFonts w:ascii="Georgia" w:hAnsi="Georgia"/>
          <w:color w:val="333333"/>
        </w:rPr>
        <w:t xml:space="preserve"> В.Н. и детьми детского сада проведена акция «Сохрани мне жизнь», цель которой сформировать у детей культуру поведения на улице,  отношение  к своей жизни и к жизни окружающих, как к ценности; напомнить взрослым, что от их культуры поведения на улице, от соблюдения правил дорожного движения зависят жизнь и здоровье подрастающего поколения. Помощь в организации акции оказала инспектор ГИБДД  </w:t>
      </w:r>
      <w:proofErr w:type="spellStart"/>
      <w:r>
        <w:rPr>
          <w:rFonts w:ascii="Georgia" w:hAnsi="Georgia"/>
          <w:color w:val="333333"/>
        </w:rPr>
        <w:t>Баландина</w:t>
      </w:r>
      <w:proofErr w:type="spellEnd"/>
      <w:r>
        <w:rPr>
          <w:rFonts w:ascii="Georgia" w:hAnsi="Georgia"/>
          <w:color w:val="333333"/>
        </w:rPr>
        <w:t xml:space="preserve"> Анастасия Николаевна.</w:t>
      </w:r>
    </w:p>
    <w:p w:rsidR="0020457D" w:rsidRDefault="0020457D" w:rsidP="0020457D">
      <w:pPr>
        <w:pStyle w:val="a3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Дошкольники привлекли к акции внимание учащихся кадетского класса СОШ №2 п. Северный, педагог-организатор </w:t>
      </w:r>
      <w:proofErr w:type="spellStart"/>
      <w:r>
        <w:rPr>
          <w:rFonts w:ascii="Georgia" w:hAnsi="Georgia"/>
          <w:color w:val="333333"/>
        </w:rPr>
        <w:t>Добрыденко</w:t>
      </w:r>
      <w:proofErr w:type="spellEnd"/>
      <w:r>
        <w:rPr>
          <w:rFonts w:ascii="Georgia" w:hAnsi="Georgia"/>
          <w:color w:val="333333"/>
        </w:rPr>
        <w:t xml:space="preserve"> Андрей Семенович.</w:t>
      </w:r>
    </w:p>
    <w:p w:rsidR="0020457D" w:rsidRDefault="0020457D" w:rsidP="0020457D">
      <w:pPr>
        <w:pStyle w:val="a3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Ребята обратились к участникам  дорожного движения – водителям, которым озвучивали требования  правил при проезде пешеходных переходов, при движении в жилых зонах в стихотворной форме. Вручали им памятки и листовки.</w:t>
      </w:r>
    </w:p>
    <w:p w:rsidR="0020457D" w:rsidRDefault="0020457D" w:rsidP="0020457D">
      <w:pPr>
        <w:pStyle w:val="a3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Пешеходы охотно отвечали на вопросы детей: «На какой свет светофора Вы переходите дорогу?», «Всегда ли Вы соблюдаете правила дорожного движения?».</w:t>
      </w:r>
    </w:p>
    <w:p w:rsidR="0020457D" w:rsidRDefault="0020457D" w:rsidP="0020457D">
      <w:pPr>
        <w:pStyle w:val="a3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Дети выпустили белые шары в воздух как символ жизни, завершили акцию </w:t>
      </w:r>
      <w:proofErr w:type="spellStart"/>
      <w:r>
        <w:rPr>
          <w:rFonts w:ascii="Georgia" w:hAnsi="Georgia"/>
          <w:color w:val="333333"/>
        </w:rPr>
        <w:t>флешмобом</w:t>
      </w:r>
      <w:proofErr w:type="spellEnd"/>
      <w:r>
        <w:rPr>
          <w:rFonts w:ascii="Georgia" w:hAnsi="Georgia"/>
          <w:color w:val="333333"/>
        </w:rPr>
        <w:t xml:space="preserve"> «Помни правила дородного движения!».</w:t>
      </w:r>
    </w:p>
    <w:p w:rsidR="0020457D" w:rsidRDefault="00D87AEC" w:rsidP="0020457D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3175</wp:posOffset>
            </wp:positionV>
            <wp:extent cx="2191385" cy="1638300"/>
            <wp:effectExtent l="19050" t="0" r="0" b="0"/>
            <wp:wrapSquare wrapText="bothSides"/>
            <wp:docPr id="6" name="Рисунок 6" descr="G:\DCIM\101MSDCF\DSC0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MSDCF\DSC01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7D">
        <w:rPr>
          <w:rFonts w:ascii="Georgia" w:hAnsi="Georgia"/>
          <w:noProof/>
          <w:color w:val="333333"/>
        </w:rPr>
        <w:drawing>
          <wp:inline distT="0" distB="0" distL="0" distR="0">
            <wp:extent cx="2076450" cy="1557338"/>
            <wp:effectExtent l="19050" t="0" r="0" b="0"/>
            <wp:docPr id="1" name="Рисунок 1" descr="DSC0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2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EC" w:rsidRDefault="00D87AEC" w:rsidP="0020457D">
      <w:pPr>
        <w:pStyle w:val="a3"/>
        <w:rPr>
          <w:rStyle w:val="a4"/>
          <w:rFonts w:ascii="Georgia" w:hAnsi="Georgia"/>
          <w:color w:val="333333"/>
        </w:rPr>
      </w:pPr>
      <w:r>
        <w:rPr>
          <w:rFonts w:ascii="Georgia" w:hAnsi="Georgia"/>
          <w:b/>
          <w:bCs/>
          <w:noProof/>
          <w:color w:val="33333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191770</wp:posOffset>
            </wp:positionV>
            <wp:extent cx="2049145" cy="1533525"/>
            <wp:effectExtent l="19050" t="0" r="8255" b="0"/>
            <wp:wrapTight wrapText="bothSides">
              <wp:wrapPolygon edited="0">
                <wp:start x="-201" y="0"/>
                <wp:lineTo x="-201" y="21466"/>
                <wp:lineTo x="21687" y="21466"/>
                <wp:lineTo x="21687" y="0"/>
                <wp:lineTo x="-201" y="0"/>
              </wp:wrapPolygon>
            </wp:wrapTight>
            <wp:docPr id="8" name="Рисунок 8" descr="G:\DCIM\101MSDCF\DSC0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1MSDCF\DSC01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7D">
        <w:rPr>
          <w:rStyle w:val="a4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noProof/>
          <w:color w:val="333333"/>
        </w:rPr>
        <w:drawing>
          <wp:inline distT="0" distB="0" distL="0" distR="0">
            <wp:extent cx="2038350" cy="1527234"/>
            <wp:effectExtent l="19050" t="0" r="0" b="0"/>
            <wp:docPr id="2" name="Рисунок 7" descr="G:\DCIM\101MSDCF\DSC0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MSDCF\DSC01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13" cy="15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EC" w:rsidRDefault="00D87AEC" w:rsidP="0020457D">
      <w:pPr>
        <w:pStyle w:val="a3"/>
        <w:rPr>
          <w:rStyle w:val="a4"/>
          <w:rFonts w:ascii="Georgia" w:hAnsi="Georgia"/>
          <w:color w:val="333333"/>
        </w:rPr>
      </w:pPr>
    </w:p>
    <w:p w:rsidR="0020457D" w:rsidRDefault="0020457D" w:rsidP="0020457D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Старший воспитатель Махнева М.А.</w:t>
      </w:r>
    </w:p>
    <w:p w:rsidR="0020457D" w:rsidRDefault="0020457D" w:rsidP="0020457D">
      <w:pPr>
        <w:pStyle w:val="a3"/>
        <w:rPr>
          <w:rFonts w:ascii="Georgia" w:hAnsi="Georgia"/>
          <w:color w:val="333333"/>
        </w:rPr>
      </w:pPr>
    </w:p>
    <w:p w:rsidR="0020457D" w:rsidRDefault="0020457D" w:rsidP="0020457D">
      <w:pPr>
        <w:pStyle w:val="a3"/>
        <w:rPr>
          <w:rFonts w:ascii="Georgia" w:hAnsi="Georgia"/>
          <w:color w:val="333333"/>
        </w:rPr>
      </w:pPr>
    </w:p>
    <w:p w:rsidR="0004347B" w:rsidRDefault="0004347B"/>
    <w:sectPr w:rsidR="0004347B" w:rsidSect="0004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7D"/>
    <w:rsid w:val="0004347B"/>
    <w:rsid w:val="001E3D87"/>
    <w:rsid w:val="0020457D"/>
    <w:rsid w:val="00586E20"/>
    <w:rsid w:val="00D8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ДОУ№9</dc:creator>
  <cp:keywords/>
  <dc:description/>
  <cp:lastModifiedBy>ДОУ№9</cp:lastModifiedBy>
  <cp:revision>4</cp:revision>
  <dcterms:created xsi:type="dcterms:W3CDTF">2017-12-04T05:54:00Z</dcterms:created>
  <dcterms:modified xsi:type="dcterms:W3CDTF">2017-12-04T06:05:00Z</dcterms:modified>
</cp:coreProperties>
</file>