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29" w:rsidRDefault="00501829" w:rsidP="00501829">
      <w:pPr>
        <w:spacing w:before="134" w:after="134" w:line="298" w:lineRule="atLeast"/>
        <w:ind w:firstLine="708"/>
        <w:jc w:val="both"/>
        <w:rPr>
          <w:sz w:val="28"/>
          <w:szCs w:val="28"/>
        </w:rPr>
      </w:pPr>
      <w:r w:rsidRPr="006C31A3">
        <w:rPr>
          <w:sz w:val="28"/>
          <w:szCs w:val="28"/>
        </w:rPr>
        <w:t xml:space="preserve">В учреждении разработаны </w:t>
      </w:r>
      <w:proofErr w:type="spellStart"/>
      <w:r w:rsidRPr="006C31A3">
        <w:rPr>
          <w:sz w:val="28"/>
          <w:szCs w:val="28"/>
        </w:rPr>
        <w:t>Здоровьесберегающие</w:t>
      </w:r>
      <w:proofErr w:type="spellEnd"/>
      <w:r w:rsidRPr="006C31A3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 Их разнообразие представлено в таблице.</w:t>
      </w:r>
    </w:p>
    <w:p w:rsidR="00501829" w:rsidRDefault="00501829" w:rsidP="00501829">
      <w:pPr>
        <w:spacing w:before="134" w:after="134" w:line="298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FD8C"/>
        <w:tblCellMar>
          <w:left w:w="0" w:type="dxa"/>
          <w:right w:w="0" w:type="dxa"/>
        </w:tblCellMar>
        <w:tblLook w:val="04A0"/>
      </w:tblPr>
      <w:tblGrid>
        <w:gridCol w:w="2492"/>
        <w:gridCol w:w="2833"/>
        <w:gridCol w:w="4126"/>
      </w:tblGrid>
      <w:tr w:rsidR="00501829" w:rsidRPr="00164497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jc w:val="center"/>
              <w:rPr>
                <w:b/>
                <w:sz w:val="28"/>
                <w:szCs w:val="28"/>
              </w:rPr>
            </w:pPr>
            <w:r w:rsidRPr="00164497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jc w:val="center"/>
              <w:rPr>
                <w:b/>
                <w:sz w:val="28"/>
                <w:szCs w:val="28"/>
              </w:rPr>
            </w:pPr>
            <w:r w:rsidRPr="00164497">
              <w:rPr>
                <w:b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jc w:val="center"/>
              <w:rPr>
                <w:b/>
                <w:sz w:val="28"/>
                <w:szCs w:val="28"/>
              </w:rPr>
            </w:pPr>
            <w:r w:rsidRPr="00164497">
              <w:rPr>
                <w:b/>
                <w:sz w:val="28"/>
                <w:szCs w:val="28"/>
              </w:rPr>
              <w:t>особенности методики проведения</w:t>
            </w:r>
          </w:p>
        </w:tc>
      </w:tr>
      <w:tr w:rsidR="00501829" w:rsidRPr="00164497" w:rsidTr="00B92503">
        <w:trPr>
          <w:trHeight w:val="834"/>
        </w:trPr>
        <w:tc>
          <w:tcPr>
            <w:tcW w:w="9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jc w:val="center"/>
              <w:rPr>
                <w:sz w:val="28"/>
                <w:szCs w:val="28"/>
              </w:rPr>
            </w:pPr>
            <w:r w:rsidRPr="00164497">
              <w:rPr>
                <w:b/>
                <w:sz w:val="28"/>
                <w:szCs w:val="28"/>
              </w:rPr>
              <w:t>Технологии  сохранения и   стимулирования здоровья</w:t>
            </w:r>
          </w:p>
        </w:tc>
      </w:tr>
      <w:tr w:rsidR="00501829" w:rsidRPr="00164497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бодрящая гимнастика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после сна в постелях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простые упражнения</w:t>
            </w:r>
          </w:p>
        </w:tc>
      </w:tr>
      <w:tr w:rsidR="00501829" w:rsidRPr="00164497" w:rsidTr="00B92503">
        <w:trPr>
          <w:trHeight w:val="1319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игровой час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после сна в группе каждый день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комплекс, состоящий из подвижных игр, игровых   упражнений, основных движений</w:t>
            </w:r>
          </w:p>
        </w:tc>
      </w:tr>
      <w:tr w:rsidR="00501829" w:rsidRPr="00164497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динамические паузы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 время образовательной деятельности </w:t>
            </w:r>
            <w:r w:rsidRPr="00164497">
              <w:rPr>
                <w:color w:val="000000"/>
                <w:sz w:val="28"/>
                <w:szCs w:val="28"/>
              </w:rPr>
              <w:t>2-5 минут. По мере   утомляемости детей.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комплексы физкультминуток могут включать дыхательную   гимнастику, гимнастику для глаз</w:t>
            </w:r>
          </w:p>
        </w:tc>
      </w:tr>
      <w:tr w:rsidR="00501829" w:rsidRPr="00164497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как часть</w:t>
            </w:r>
            <w:r>
              <w:rPr>
                <w:color w:val="000000"/>
                <w:sz w:val="28"/>
                <w:szCs w:val="28"/>
              </w:rPr>
              <w:t xml:space="preserve"> двигательной деятельности</w:t>
            </w:r>
            <w:r w:rsidRPr="00164497">
              <w:rPr>
                <w:color w:val="000000"/>
                <w:sz w:val="28"/>
                <w:szCs w:val="28"/>
              </w:rPr>
              <w:t>, на прогулке,   ежедневно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используются только элементы спортивных игр,   игры подбираются в соответствии с программой    по возрасту детей.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пальчиковая гимнастика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индивидуально, с подгруппой и всей группой,   ежедневно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проводится в любой отрезок времени.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дорожки здоровья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 xml:space="preserve">после сна, </w:t>
            </w:r>
            <w:r>
              <w:rPr>
                <w:color w:val="000000"/>
                <w:sz w:val="28"/>
                <w:szCs w:val="28"/>
              </w:rPr>
              <w:t>во время двигательной деятельности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164497" w:rsidRDefault="00501829" w:rsidP="00B92503">
            <w:pPr>
              <w:spacing w:before="134" w:after="134" w:line="298" w:lineRule="atLeast"/>
              <w:rPr>
                <w:color w:val="000000"/>
                <w:sz w:val="28"/>
                <w:szCs w:val="28"/>
              </w:rPr>
            </w:pPr>
            <w:r w:rsidRPr="00164497">
              <w:rPr>
                <w:color w:val="000000"/>
                <w:sz w:val="28"/>
                <w:szCs w:val="28"/>
              </w:rPr>
              <w:t>обучение правильной ходьбе, формирование   правильной походки</w:t>
            </w:r>
          </w:p>
        </w:tc>
      </w:tr>
      <w:tr w:rsidR="00501829" w:rsidRPr="00621FFA" w:rsidTr="00B92503">
        <w:tc>
          <w:tcPr>
            <w:tcW w:w="9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757156" w:rsidRDefault="00501829" w:rsidP="00B92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757156">
              <w:rPr>
                <w:b/>
                <w:sz w:val="28"/>
                <w:szCs w:val="28"/>
              </w:rPr>
              <w:t>ехнологии обучения здоровому образу жизни</w:t>
            </w:r>
          </w:p>
          <w:p w:rsidR="00501829" w:rsidRPr="00164497" w:rsidRDefault="00501829" w:rsidP="00B92503">
            <w:pPr>
              <w:rPr>
                <w:sz w:val="28"/>
                <w:szCs w:val="28"/>
              </w:rPr>
            </w:pP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раза в неделю, </w:t>
            </w:r>
            <w:r w:rsidRPr="00621FFA">
              <w:rPr>
                <w:sz w:val="28"/>
                <w:szCs w:val="28"/>
              </w:rPr>
              <w:t>в том числе и на улице</w:t>
            </w:r>
            <w:r>
              <w:rPr>
                <w:sz w:val="28"/>
                <w:szCs w:val="28"/>
              </w:rPr>
              <w:t xml:space="preserve"> </w:t>
            </w:r>
            <w:r w:rsidRPr="00621FFA">
              <w:rPr>
                <w:sz w:val="28"/>
                <w:szCs w:val="28"/>
              </w:rPr>
              <w:t>(в   зависимости от погоды)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занятия проводятся в соответствии с программой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ежедневно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комплексы подбираются в соответствии с   программой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Образовательная деятельность по здоровому образу жизни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 xml:space="preserve">один раз в неделю, как часть в режимных   моментах, 1 раз в месяц </w:t>
            </w:r>
            <w:r>
              <w:rPr>
                <w:sz w:val="28"/>
                <w:szCs w:val="28"/>
              </w:rPr>
              <w:t>как целая деятельность         (</w:t>
            </w:r>
            <w:proofErr w:type="spellStart"/>
            <w:r w:rsidRPr="00621FFA">
              <w:rPr>
                <w:sz w:val="28"/>
                <w:szCs w:val="28"/>
              </w:rPr>
              <w:t>валеология</w:t>
            </w:r>
            <w:proofErr w:type="spellEnd"/>
            <w:r w:rsidRPr="00621FFA">
              <w:rPr>
                <w:sz w:val="28"/>
                <w:szCs w:val="28"/>
              </w:rPr>
              <w:t>)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методическое пособие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один раз в неделю, во второй половине дня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подвижные игры, игры-эстафеты, игровые   упражнения в занимательной, соревновательной форме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физкультурные   досуги, праздники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эффективная форма активного отдыха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Ситуативные малые игры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один раз в неделю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подражательная, </w:t>
            </w:r>
            <w:r w:rsidRPr="00621FFA">
              <w:rPr>
                <w:sz w:val="28"/>
                <w:szCs w:val="28"/>
              </w:rPr>
              <w:t>имитационная игра</w:t>
            </w:r>
          </w:p>
        </w:tc>
      </w:tr>
      <w:tr w:rsidR="00501829" w:rsidRPr="00621FFA" w:rsidTr="00B92503">
        <w:tc>
          <w:tcPr>
            <w:tcW w:w="9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C46B8" w:rsidRDefault="00501829" w:rsidP="00B92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6C46B8">
              <w:rPr>
                <w:b/>
                <w:sz w:val="28"/>
                <w:szCs w:val="28"/>
              </w:rPr>
              <w:t>оррекционные технологии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технологии музыкального воздействия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сеансы во второй половине дня</w:t>
            </w:r>
            <w:r>
              <w:rPr>
                <w:sz w:val="28"/>
                <w:szCs w:val="28"/>
              </w:rPr>
              <w:t>, на музыкальной деятельности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используется спокойная музыка, звуки природы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</w:t>
            </w:r>
            <w:r w:rsidRPr="00621FFA">
              <w:rPr>
                <w:sz w:val="28"/>
                <w:szCs w:val="28"/>
              </w:rPr>
              <w:t>терапия</w:t>
            </w:r>
            <w:proofErr w:type="spellEnd"/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одно занятие в месяц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используются таблицы, картины</w:t>
            </w:r>
          </w:p>
        </w:tc>
      </w:tr>
      <w:tr w:rsidR="00501829" w:rsidRPr="00621FFA" w:rsidTr="00B92503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ежедневно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01829" w:rsidRPr="00621FFA" w:rsidRDefault="00501829" w:rsidP="00B92503">
            <w:pPr>
              <w:rPr>
                <w:sz w:val="28"/>
                <w:szCs w:val="28"/>
              </w:rPr>
            </w:pPr>
            <w:r w:rsidRPr="00621FF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621FFA">
              <w:rPr>
                <w:sz w:val="28"/>
                <w:szCs w:val="28"/>
              </w:rPr>
              <w:t>- фонематическая грамотная  речь без движений</w:t>
            </w:r>
          </w:p>
        </w:tc>
      </w:tr>
    </w:tbl>
    <w:p w:rsidR="00563AA5" w:rsidRDefault="00563AA5"/>
    <w:sectPr w:rsidR="00563AA5" w:rsidSect="005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829"/>
    <w:rsid w:val="00501829"/>
    <w:rsid w:val="0056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</dc:creator>
  <cp:keywords/>
  <dc:description/>
  <cp:lastModifiedBy>Winston</cp:lastModifiedBy>
  <cp:revision>2</cp:revision>
  <dcterms:created xsi:type="dcterms:W3CDTF">2016-10-19T10:40:00Z</dcterms:created>
  <dcterms:modified xsi:type="dcterms:W3CDTF">2016-10-19T10:40:00Z</dcterms:modified>
</cp:coreProperties>
</file>