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00" w:rsidRDefault="00113100" w:rsidP="001131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КАРТА</w:t>
      </w:r>
    </w:p>
    <w:p w:rsidR="00113100" w:rsidRDefault="00113100" w:rsidP="001131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УЧЁТА МУНИЦИПАЛЬНОГО ИМУЩЕСТВА,</w:t>
      </w:r>
    </w:p>
    <w:p w:rsidR="00113100" w:rsidRDefault="00113100" w:rsidP="001131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НАХОДЯЩЕГОСЯ У ЮРИДИЧЕСКОГО ЛИЦА </w:t>
      </w:r>
    </w:p>
    <w:p w:rsidR="00113100" w:rsidRDefault="00113100" w:rsidP="001131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МДОУ «Детский сад общеразвивающего вида №9 </w:t>
      </w:r>
    </w:p>
    <w:p w:rsidR="00113100" w:rsidRDefault="00113100" w:rsidP="001131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п. Северный Белгородского района Белгородской области»</w:t>
      </w:r>
    </w:p>
    <w:p w:rsidR="00113100" w:rsidRDefault="00113100" w:rsidP="00113100">
      <w:pPr>
        <w:tabs>
          <w:tab w:val="left" w:pos="0"/>
        </w:tabs>
        <w:rPr>
          <w:b/>
          <w:sz w:val="27"/>
          <w:szCs w:val="27"/>
        </w:rPr>
      </w:pPr>
    </w:p>
    <w:p w:rsidR="00113100" w:rsidRDefault="00113100" w:rsidP="00113100">
      <w:pPr>
        <w:jc w:val="both"/>
        <w:rPr>
          <w:sz w:val="27"/>
          <w:szCs w:val="27"/>
        </w:rPr>
      </w:pPr>
      <w:r>
        <w:rPr>
          <w:sz w:val="27"/>
          <w:szCs w:val="27"/>
        </w:rPr>
        <w:t>по состоянию на « 01» января 2017 г.</w:t>
      </w:r>
    </w:p>
    <w:p w:rsidR="00113100" w:rsidRDefault="00113100" w:rsidP="00113100">
      <w:pPr>
        <w:overflowPunct/>
        <w:autoSpaceDE/>
        <w:adjustRightInd/>
        <w:jc w:val="center"/>
        <w:rPr>
          <w:rFonts w:eastAsia="Calibri"/>
          <w:b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814"/>
        <w:gridCol w:w="1880"/>
        <w:gridCol w:w="1310"/>
        <w:gridCol w:w="3191"/>
      </w:tblGrid>
      <w:tr w:rsidR="00113100" w:rsidTr="00113100">
        <w:trPr>
          <w:trHeight w:hRule="exact" w:val="76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1. Идентификационный номер налогоплательщика (ИНН):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3102017320</w:t>
            </w:r>
          </w:p>
        </w:tc>
      </w:tr>
      <w:tr w:rsidR="00113100" w:rsidTr="00113100">
        <w:trPr>
          <w:trHeight w:hRule="exact" w:val="159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2. Полное наименование юридического лица: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Муниципальное дошкольное образовательное учреждение «Детский сад общеразвивающего вида №9 п. Северный Белгородского района Белгородской области»</w:t>
            </w:r>
          </w:p>
        </w:tc>
      </w:tr>
      <w:tr w:rsidR="00113100" w:rsidTr="00113100">
        <w:trPr>
          <w:trHeight w:hRule="exact" w:val="1133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3. Сокращенное наименование юридического лица: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МДОУ «Детский сад общеразвивающего вида №9 п. Северный»</w:t>
            </w:r>
          </w:p>
        </w:tc>
      </w:tr>
      <w:tr w:rsidR="00113100" w:rsidTr="00113100">
        <w:trPr>
          <w:trHeight w:hRule="exact" w:val="576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4. Код ОКПО: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22270256</w:t>
            </w:r>
          </w:p>
        </w:tc>
      </w:tr>
      <w:tr w:rsidR="00113100" w:rsidTr="00113100">
        <w:trPr>
          <w:trHeight w:hRule="exact" w:val="1023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5. Наименование регистрирующего налогового органа: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Межрайонная инспекция Федеральной налоговой службы №2 по Белгородской области</w:t>
            </w:r>
          </w:p>
        </w:tc>
      </w:tr>
      <w:tr w:rsidR="00113100" w:rsidTr="00113100">
        <w:trPr>
          <w:trHeight w:hRule="exact" w:val="5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6. Дата регистрации юридического лица: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09 июля 2012 г</w:t>
            </w:r>
          </w:p>
        </w:tc>
      </w:tr>
      <w:tr w:rsidR="00113100" w:rsidTr="00113100">
        <w:trPr>
          <w:trHeight w:hRule="exact" w:val="856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7. Основной государственный регистрационный номер: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1033100504007</w:t>
            </w:r>
          </w:p>
        </w:tc>
      </w:tr>
      <w:tr w:rsidR="00113100" w:rsidTr="00113100">
        <w:trPr>
          <w:trHeight w:hRule="exact" w:val="43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8. Код ОКАТО: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14210567000</w:t>
            </w:r>
          </w:p>
        </w:tc>
      </w:tr>
      <w:tr w:rsidR="00113100" w:rsidTr="00113100">
        <w:trPr>
          <w:trHeight w:hRule="exact" w:val="1263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9. Юридический адрес юридического лица, 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e</w:t>
            </w: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  <w:r>
              <w:rPr>
                <w:rFonts w:eastAsia="Calibri"/>
                <w:sz w:val="27"/>
                <w:szCs w:val="27"/>
                <w:lang w:val="en-US" w:eastAsia="en-US"/>
              </w:rPr>
              <w:t>mail</w:t>
            </w:r>
            <w:r>
              <w:rPr>
                <w:rFonts w:eastAsia="Calibri"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Белгородская область, Белгородский район, п. Северный, ул. Олимпийская, д. 6- а, </w:t>
            </w:r>
            <w:r>
              <w:rPr>
                <w:sz w:val="27"/>
                <w:szCs w:val="27"/>
                <w:lang w:val="en-AU"/>
              </w:rPr>
              <w:t>ds</w:t>
            </w:r>
            <w:r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en-AU"/>
              </w:rPr>
              <w:t>uobr</w:t>
            </w:r>
            <w:r>
              <w:rPr>
                <w:sz w:val="27"/>
                <w:szCs w:val="27"/>
              </w:rPr>
              <w:t>@</w:t>
            </w:r>
            <w:r>
              <w:rPr>
                <w:sz w:val="27"/>
                <w:szCs w:val="27"/>
                <w:lang w:val="en-AU"/>
              </w:rPr>
              <w:t>mail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en-AU"/>
              </w:rPr>
              <w:t>ru</w:t>
            </w:r>
          </w:p>
        </w:tc>
      </w:tr>
      <w:tr w:rsidR="00113100" w:rsidTr="00113100">
        <w:trPr>
          <w:trHeight w:hRule="exact" w:val="135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10. Фактический адрес юридического лица: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308519,</w:t>
            </w:r>
            <w:r>
              <w:rPr>
                <w:sz w:val="27"/>
                <w:szCs w:val="27"/>
              </w:rPr>
              <w:t xml:space="preserve"> Белгородская область, Белгородский район, п. Северный, ул. Олимпийская, д. 6 - а</w:t>
            </w:r>
          </w:p>
        </w:tc>
      </w:tr>
      <w:tr w:rsidR="00113100" w:rsidTr="00113100">
        <w:trPr>
          <w:trHeight w:hRule="exact" w:val="43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11. Ф.И.О. руководителя: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Кострамина Раиса Андреевна</w:t>
            </w:r>
          </w:p>
        </w:tc>
      </w:tr>
      <w:tr w:rsidR="00113100" w:rsidTr="00113100">
        <w:trPr>
          <w:trHeight w:hRule="exact" w:val="5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12. Телефон руководителя: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39-94-85, 8 - 929-000-49-57</w:t>
            </w:r>
          </w:p>
        </w:tc>
      </w:tr>
      <w:tr w:rsidR="00113100" w:rsidTr="00113100">
        <w:trPr>
          <w:trHeight w:hRule="exact" w:val="56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14. Код ОКВЭД: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80.10.1</w:t>
            </w:r>
          </w:p>
        </w:tc>
      </w:tr>
      <w:tr w:rsidR="00113100" w:rsidTr="00113100">
        <w:trPr>
          <w:trHeight w:hRule="exact" w:val="56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15. Виды деятельности (продукции):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образовательная</w:t>
            </w:r>
          </w:p>
        </w:tc>
      </w:tr>
      <w:tr w:rsidR="00113100" w:rsidTr="00113100">
        <w:trPr>
          <w:trHeight w:hRule="exact" w:val="42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16. Код ОКОГУ: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4210007</w:t>
            </w:r>
          </w:p>
        </w:tc>
      </w:tr>
      <w:tr w:rsidR="00113100" w:rsidTr="00113100">
        <w:trPr>
          <w:trHeight w:hRule="exact" w:val="1229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17. Среднесписочная численность сотрудников юридического лица на отчетную дату (человек):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13100" w:rsidTr="00113100">
        <w:trPr>
          <w:trHeight w:val="567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18. Объекты учета:</w:t>
            </w:r>
          </w:p>
        </w:tc>
      </w:tr>
      <w:tr w:rsidR="00113100" w:rsidTr="00113100">
        <w:trPr>
          <w:trHeight w:val="567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18.1. Недвижимость (здания, строения, сооружения): здание</w:t>
            </w:r>
          </w:p>
        </w:tc>
      </w:tr>
      <w:tr w:rsidR="00113100" w:rsidTr="00113100">
        <w:trPr>
          <w:trHeight w:hRule="exact" w:val="56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балансовой стоимостью (рублей)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2809705,77</w:t>
            </w:r>
          </w:p>
        </w:tc>
      </w:tr>
      <w:tr w:rsidR="00113100" w:rsidTr="00113100">
        <w:trPr>
          <w:trHeight w:hRule="exact" w:val="56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остаточной стоимостью (рублей)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0</w:t>
            </w:r>
          </w:p>
        </w:tc>
      </w:tr>
      <w:tr w:rsidR="00113100" w:rsidTr="00113100">
        <w:trPr>
          <w:trHeight w:val="567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tabs>
                <w:tab w:val="left" w:pos="6751"/>
              </w:tabs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18.2. Недвижимость (земельные участки): </w:t>
            </w:r>
            <w:r>
              <w:rPr>
                <w:rFonts w:eastAsia="Calibri"/>
                <w:sz w:val="27"/>
                <w:szCs w:val="27"/>
                <w:lang w:eastAsia="en-US"/>
              </w:rPr>
              <w:tab/>
            </w:r>
          </w:p>
        </w:tc>
      </w:tr>
      <w:tr w:rsidR="00113100" w:rsidTr="00113100">
        <w:trPr>
          <w:trHeight w:hRule="exact" w:val="56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балансовой стоимостью (рублей)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189323,85</w:t>
            </w:r>
          </w:p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13100" w:rsidTr="00113100">
        <w:trPr>
          <w:trHeight w:hRule="exact" w:val="56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остаточной стоимостью (рублей)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365EF4" w:rsidP="00365EF4">
            <w:pPr>
              <w:overflowPunct/>
              <w:autoSpaceDE/>
              <w:adjustRightInd/>
              <w:spacing w:before="90" w:after="9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10187841,15</w:t>
            </w:r>
          </w:p>
        </w:tc>
      </w:tr>
      <w:tr w:rsidR="00113100" w:rsidTr="00113100">
        <w:trPr>
          <w:trHeight w:val="567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tabs>
                <w:tab w:val="left" w:pos="6078"/>
              </w:tabs>
              <w:overflowPunct/>
              <w:autoSpaceDE/>
              <w:adjustRightInd/>
              <w:spacing w:before="90" w:after="9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18.3. Движимое имущество (все):     </w:t>
            </w:r>
          </w:p>
        </w:tc>
      </w:tr>
      <w:tr w:rsidR="00113100" w:rsidTr="00113100">
        <w:trPr>
          <w:trHeight w:hRule="exact" w:val="56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балансовой стоимостью (рублей)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365EF4">
            <w:pPr>
              <w:overflowPunct/>
              <w:autoSpaceDE/>
              <w:adjustRightInd/>
              <w:spacing w:before="90" w:after="9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1296256,70</w:t>
            </w:r>
          </w:p>
        </w:tc>
      </w:tr>
      <w:tr w:rsidR="00113100" w:rsidTr="00113100">
        <w:trPr>
          <w:trHeight w:hRule="exact" w:val="56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остаточной стоимостью (рублей)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365EF4">
            <w:pPr>
              <w:overflowPunct/>
              <w:autoSpaceDE/>
              <w:adjustRightInd/>
              <w:spacing w:before="90" w:after="9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230392,75</w:t>
            </w:r>
          </w:p>
        </w:tc>
      </w:tr>
      <w:tr w:rsidR="00113100" w:rsidTr="00113100">
        <w:trPr>
          <w:trHeight w:val="788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18.4. Движимое имущество, балансовая стоимость которого превышает 50 тыс.руб.:</w:t>
            </w:r>
          </w:p>
        </w:tc>
      </w:tr>
      <w:tr w:rsidR="00113100" w:rsidTr="00113100">
        <w:trPr>
          <w:trHeight w:hRule="exact" w:val="56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балансовой стоимостью (рублей)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584FED">
            <w:pPr>
              <w:overflowPunct/>
              <w:autoSpaceDE/>
              <w:adjustRightInd/>
              <w:spacing w:before="90" w:after="9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3589</w:t>
            </w:r>
            <w:r w:rsidR="00365EF4">
              <w:rPr>
                <w:rFonts w:eastAsia="Calibri"/>
                <w:sz w:val="27"/>
                <w:szCs w:val="27"/>
                <w:lang w:eastAsia="en-US"/>
              </w:rPr>
              <w:t>00,0</w:t>
            </w:r>
          </w:p>
        </w:tc>
      </w:tr>
      <w:tr w:rsidR="00113100" w:rsidTr="00113100">
        <w:trPr>
          <w:trHeight w:hRule="exact" w:val="56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before="90" w:after="90" w:line="276" w:lineRule="auto"/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остаточной стоимостью (рублей)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365EF4">
            <w:pPr>
              <w:overflowPunct/>
              <w:autoSpaceDE/>
              <w:adjustRightInd/>
              <w:spacing w:before="90" w:after="9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153439,67</w:t>
            </w:r>
          </w:p>
        </w:tc>
      </w:tr>
      <w:tr w:rsidR="00113100" w:rsidTr="00113100">
        <w:trPr>
          <w:trHeight w:val="567"/>
        </w:trPr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Достоверность настоящей карты и приложений к ней подтверждаю:</w:t>
            </w:r>
          </w:p>
        </w:tc>
      </w:tr>
      <w:tr w:rsidR="00113100" w:rsidTr="00113100">
        <w:trPr>
          <w:trHeight w:hRule="exact" w:val="567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Рукововодитель: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Кострамина Раиса Андреевна</w:t>
            </w:r>
          </w:p>
        </w:tc>
      </w:tr>
      <w:tr w:rsidR="00113100" w:rsidTr="00113100">
        <w:trPr>
          <w:trHeight w:hRule="exact" w:val="567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(подпись, печать)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</w:tbl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814"/>
        <w:gridCol w:w="1880"/>
        <w:gridCol w:w="1310"/>
        <w:gridCol w:w="3191"/>
      </w:tblGrid>
      <w:tr w:rsidR="00113100" w:rsidTr="0011310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Главный бухгалтер: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</w:tr>
      <w:tr w:rsidR="00113100" w:rsidTr="00113100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</w:tbl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«___» ____________ 20___ г.</w:t>
      </w:r>
    </w:p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b/>
          <w:sz w:val="27"/>
          <w:szCs w:val="27"/>
          <w:lang w:eastAsia="en-US"/>
        </w:rPr>
      </w:pPr>
    </w:p>
    <w:p w:rsidR="00113100" w:rsidRDefault="00113100" w:rsidP="00113100">
      <w:pPr>
        <w:pBdr>
          <w:top w:val="single" w:sz="4" w:space="1" w:color="auto"/>
        </w:pBdr>
        <w:overflowPunct/>
        <w:autoSpaceDE/>
        <w:adjustRightInd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Карту проверил специалист управления по муниципальной собственности:</w:t>
      </w:r>
    </w:p>
    <w:p w:rsidR="00113100" w:rsidRDefault="00113100" w:rsidP="00113100">
      <w:pPr>
        <w:overflowPunct/>
        <w:autoSpaceDE/>
        <w:adjustRightInd/>
        <w:jc w:val="center"/>
        <w:rPr>
          <w:rFonts w:eastAsia="Calibri"/>
          <w:b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814"/>
        <w:gridCol w:w="1880"/>
        <w:gridCol w:w="1310"/>
        <w:gridCol w:w="3191"/>
      </w:tblGrid>
      <w:tr w:rsidR="00113100" w:rsidTr="00113100">
        <w:trPr>
          <w:trHeight w:val="213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</w:tr>
      <w:tr w:rsidR="00113100" w:rsidTr="00113100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</w:tbl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«___» ____________ 20___ г.</w:t>
      </w:r>
    </w:p>
    <w:p w:rsidR="00113100" w:rsidRDefault="00113100" w:rsidP="00113100">
      <w:pPr>
        <w:overflowPunct/>
        <w:autoSpaceDE/>
        <w:autoSpaceDN/>
        <w:adjustRightInd/>
        <w:rPr>
          <w:rFonts w:eastAsia="Calibri"/>
          <w:sz w:val="27"/>
          <w:szCs w:val="27"/>
          <w:lang w:eastAsia="en-US"/>
        </w:rPr>
        <w:sectPr w:rsidR="00113100">
          <w:pgSz w:w="11906" w:h="16838"/>
          <w:pgMar w:top="614" w:right="851" w:bottom="142" w:left="1701" w:header="709" w:footer="709" w:gutter="0"/>
          <w:cols w:space="720"/>
        </w:sectPr>
      </w:pPr>
    </w:p>
    <w:tbl>
      <w:tblPr>
        <w:tblW w:w="15526" w:type="dxa"/>
        <w:tblLook w:val="04A0"/>
      </w:tblPr>
      <w:tblGrid>
        <w:gridCol w:w="10740"/>
        <w:gridCol w:w="4786"/>
      </w:tblGrid>
      <w:tr w:rsidR="00113100" w:rsidTr="00113100">
        <w:tc>
          <w:tcPr>
            <w:tcW w:w="10740" w:type="dxa"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4786" w:type="dxa"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113100" w:rsidRDefault="001A4A44" w:rsidP="00113100">
      <w:pPr>
        <w:overflowPunct/>
        <w:autoSpaceDE/>
        <w:adjustRightInd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               </w:t>
      </w:r>
      <w:r w:rsidR="00113100">
        <w:rPr>
          <w:rFonts w:eastAsia="Calibri"/>
          <w:b/>
          <w:sz w:val="27"/>
          <w:szCs w:val="27"/>
          <w:lang w:eastAsia="en-US"/>
        </w:rPr>
        <w:t>ПЕРЕЧЕНЬ ОБЪЕКТОВ НЕДВИЖИМОСТИ (ЗДАНИЯ, СТРОЕНИЯ, СООРУЖЕНИЯ)</w:t>
      </w:r>
    </w:p>
    <w:p w:rsidR="00113100" w:rsidRDefault="00113100" w:rsidP="00113100">
      <w:pPr>
        <w:overflowPunct/>
        <w:autoSpaceDE/>
        <w:adjustRightInd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 К КАРТЕ УЧЕТА МУНИЦИПАЛЬНОГО ИМУЩЕСТВА, НАХОДЯЩЕГОСЯ </w:t>
      </w:r>
    </w:p>
    <w:p w:rsidR="00113100" w:rsidRDefault="00113100" w:rsidP="00113100">
      <w:pPr>
        <w:overflowPunct/>
        <w:autoSpaceDE/>
        <w:adjustRightInd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У ЮРИДИЧЕСКОГО ЛИЦА</w:t>
      </w:r>
    </w:p>
    <w:p w:rsidR="00113100" w:rsidRDefault="00113100" w:rsidP="001131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МДОУ «Детский сад общеразвивающего вида №9 </w:t>
      </w:r>
    </w:p>
    <w:p w:rsidR="00113100" w:rsidRDefault="00113100" w:rsidP="001131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п. Северный Белгородского района Белгородской области»</w:t>
      </w:r>
    </w:p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tbl>
      <w:tblPr>
        <w:tblW w:w="155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35"/>
        <w:gridCol w:w="2409"/>
        <w:gridCol w:w="1843"/>
        <w:gridCol w:w="1843"/>
        <w:gridCol w:w="1276"/>
        <w:gridCol w:w="1417"/>
        <w:gridCol w:w="2127"/>
        <w:gridCol w:w="1984"/>
      </w:tblGrid>
      <w:tr w:rsidR="00113100" w:rsidTr="00113100">
        <w:trPr>
          <w:trHeight w:val="767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 xml:space="preserve">Данные об объекте недвижимости, по состоянию на </w:t>
            </w:r>
            <w:r>
              <w:rPr>
                <w:rFonts w:eastAsia="Calibri"/>
                <w:b/>
                <w:sz w:val="27"/>
                <w:szCs w:val="27"/>
                <w:u w:val="single"/>
                <w:lang w:eastAsia="en-US"/>
              </w:rPr>
              <w:t>«01».  01. 2017 г.</w:t>
            </w:r>
          </w:p>
        </w:tc>
      </w:tr>
      <w:tr w:rsidR="00113100" w:rsidTr="00113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ind w:left="-142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и адрес объекта недвижимости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ind w:left="-108" w:right="-10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Документ-основание, подтверждающий нахождения объекта недвижимости у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ind w:left="-107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Балансовая стоимость объекта недвижимости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ind w:left="-108" w:right="-10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Остаточная стоимость объекта недвижимости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Общая площадь объекта недви-жимости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Этажность объекта недвижи-мости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Кадастровый номер земель-ного участка, на котором расположен объект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Площадь земельного участка (кв.м.), на котором расположен объект недвижимости</w:t>
            </w:r>
          </w:p>
        </w:tc>
      </w:tr>
      <w:tr w:rsidR="00113100" w:rsidTr="00113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9</w:t>
            </w:r>
          </w:p>
        </w:tc>
      </w:tr>
      <w:tr w:rsidR="00113100" w:rsidTr="00113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Здание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Договор о передаче муниципального имущества Белгородского района в оперативное управление МДОУ №9 п. Северный от 31.12.2009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2809705,77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1259,5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31:15:00 00      000:0000:003008-                                                                                                                                               00/001:1001/А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5281</w:t>
            </w:r>
          </w:p>
        </w:tc>
      </w:tr>
      <w:tr w:rsidR="00113100" w:rsidTr="00113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Сарай с овощехранилищем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Договор л закреплении имущества на праве оперативного управления за МДОУ №9 п. Северный № 27 от 16.01.2015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13:15:0402013:254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</w:t>
            </w:r>
          </w:p>
        </w:tc>
      </w:tr>
      <w:tr w:rsidR="00113100" w:rsidTr="001131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13100" w:rsidTr="00113100"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 xml:space="preserve">        ИТОГО (по графам 4,5,6,9):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2809705,77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1289,5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5281</w:t>
            </w:r>
          </w:p>
        </w:tc>
      </w:tr>
    </w:tbl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14"/>
        <w:gridCol w:w="1880"/>
        <w:gridCol w:w="1310"/>
        <w:gridCol w:w="3191"/>
      </w:tblGrid>
      <w:tr w:rsidR="00113100" w:rsidTr="0011310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ind w:left="284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 xml:space="preserve"> Руководитель: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ind w:left="284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ind w:left="284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Кострамина Раиса Андреевна</w:t>
            </w:r>
          </w:p>
        </w:tc>
      </w:tr>
      <w:tr w:rsidR="00113100" w:rsidTr="00113100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ind w:left="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ind w:left="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(подпись, печать)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ind w:left="2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113100" w:rsidTr="0011310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ind w:left="284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Главный бухгалтер: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ind w:left="284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ind w:left="284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</w:tr>
      <w:tr w:rsidR="00113100" w:rsidTr="00113100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</w:tbl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«___» ____________ 20___ г.</w:t>
      </w:r>
    </w:p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365EF4" w:rsidRDefault="00365EF4" w:rsidP="001A4A44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365EF4" w:rsidRDefault="00365EF4" w:rsidP="001A4A44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</w:p>
    <w:p w:rsidR="00113100" w:rsidRDefault="00365EF4" w:rsidP="001A4A44">
      <w:pPr>
        <w:overflowPunct/>
        <w:autoSpaceDE/>
        <w:adjustRightInd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lastRenderedPageBreak/>
        <w:t xml:space="preserve">                    </w:t>
      </w:r>
      <w:r w:rsidR="001A4A44">
        <w:rPr>
          <w:rFonts w:eastAsia="Calibri"/>
          <w:b/>
          <w:sz w:val="27"/>
          <w:szCs w:val="27"/>
          <w:lang w:eastAsia="en-US"/>
        </w:rPr>
        <w:t xml:space="preserve"> </w:t>
      </w:r>
      <w:r w:rsidR="00113100">
        <w:rPr>
          <w:rFonts w:eastAsia="Calibri"/>
          <w:b/>
          <w:sz w:val="27"/>
          <w:szCs w:val="27"/>
          <w:lang w:eastAsia="en-US"/>
        </w:rPr>
        <w:t>ПЕРЕЧЕНЬ ОБЪЕКТОВ НЕДВИЖИМОСТИ (ЗЕМЕЛЬНЫЕ УЧАСТКИ)</w:t>
      </w:r>
    </w:p>
    <w:p w:rsidR="00113100" w:rsidRDefault="00113100" w:rsidP="00113100">
      <w:pPr>
        <w:overflowPunct/>
        <w:autoSpaceDE/>
        <w:adjustRightInd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 К КАРТЕ УЧЕТА МУНИЦИПАЛЬНОГО ИМУЩЕСТВА, НАХОДЯЩЕГОСЯ У ЮРИДИЧЕСКОГО ЛИЦА</w:t>
      </w:r>
    </w:p>
    <w:p w:rsidR="00113100" w:rsidRDefault="00113100" w:rsidP="001131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МДОУ «Детский сад общеразвивающего вида №9  п. Северный Белгородского района Белгородской области»</w:t>
      </w:r>
    </w:p>
    <w:p w:rsidR="00113100" w:rsidRDefault="00113100" w:rsidP="00113100">
      <w:pPr>
        <w:overflowPunct/>
        <w:autoSpaceDE/>
        <w:adjustRightInd/>
        <w:rPr>
          <w:rFonts w:eastAsia="Calibri"/>
          <w:lang w:eastAsia="en-US"/>
        </w:rPr>
      </w:pPr>
    </w:p>
    <w:tbl>
      <w:tblPr>
        <w:tblW w:w="155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551"/>
        <w:gridCol w:w="2552"/>
        <w:gridCol w:w="2268"/>
        <w:gridCol w:w="2268"/>
        <w:gridCol w:w="2410"/>
        <w:gridCol w:w="2834"/>
      </w:tblGrid>
      <w:tr w:rsidR="00113100" w:rsidTr="00113100">
        <w:trPr>
          <w:trHeight w:val="671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 xml:space="preserve">Данные об объекте недвижимости, по состоянию на </w:t>
            </w:r>
            <w:r>
              <w:rPr>
                <w:rFonts w:eastAsia="Calibri"/>
                <w:b/>
                <w:sz w:val="27"/>
                <w:szCs w:val="27"/>
                <w:u w:val="single"/>
                <w:lang w:eastAsia="en-US"/>
              </w:rPr>
              <w:t>«01»  01. 2017 г.</w:t>
            </w:r>
          </w:p>
        </w:tc>
      </w:tr>
      <w:tr w:rsidR="00113100" w:rsidTr="001131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ind w:left="-142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Документ-основание, подтверждающий нахождения земельного участка у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Балансовая стоимость земельного участка 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Остаточная стоимость земельного участка (рублей)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Общая площадь земельного участка (кв.м.)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Кадастровый номер земельного участка</w:t>
            </w:r>
          </w:p>
        </w:tc>
      </w:tr>
      <w:tr w:rsidR="00113100" w:rsidTr="001131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7</w:t>
            </w:r>
          </w:p>
        </w:tc>
      </w:tr>
      <w:tr w:rsidR="00113100" w:rsidTr="001131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п. Северный, ул. Олимпийская, д. 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Распоряжение администрации Белгородского района Белгородской области №2234 от 22.12.2011г.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  <w:p w:rsidR="00113100" w:rsidRDefault="00113100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  <w:p w:rsidR="00113100" w:rsidRDefault="00365EF4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10187841,15руб</w:t>
            </w:r>
            <w:r w:rsidR="00113100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113100" w:rsidRDefault="0011310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113100" w:rsidRDefault="00113100">
            <w:pPr>
              <w:ind w:firstLine="708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  <w:p w:rsidR="00113100" w:rsidRDefault="00113100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  <w:p w:rsidR="00113100" w:rsidRDefault="00113100">
            <w:pPr>
              <w:ind w:firstLine="708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5281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  31:15:0402013:189</w:t>
            </w:r>
          </w:p>
        </w:tc>
      </w:tr>
      <w:tr w:rsidR="00113100" w:rsidTr="001131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13100" w:rsidTr="0011310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13100" w:rsidTr="00113100"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 xml:space="preserve">        ИТОГО (по графам 4,5,6):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365EF4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10187841,15.</w:t>
            </w:r>
            <w:r w:rsidR="00113100">
              <w:rPr>
                <w:rFonts w:eastAsia="Calibri"/>
                <w:b/>
                <w:sz w:val="27"/>
                <w:szCs w:val="27"/>
                <w:lang w:eastAsia="en-US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5281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</w:tr>
    </w:tbl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14"/>
        <w:gridCol w:w="1880"/>
        <w:gridCol w:w="1310"/>
        <w:gridCol w:w="3191"/>
      </w:tblGrid>
      <w:tr w:rsidR="00113100" w:rsidTr="0011310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Руководитель: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Кострамина Раиса Андреевна</w:t>
            </w:r>
          </w:p>
        </w:tc>
      </w:tr>
      <w:tr w:rsidR="00113100" w:rsidTr="00113100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(подпись, печать)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113100" w:rsidTr="0011310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Главный бухгалтер: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</w:tr>
      <w:tr w:rsidR="00113100" w:rsidTr="00113100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113100" w:rsidTr="00113100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lastRenderedPageBreak/>
        <w:t xml:space="preserve">        «___» ____________ 20___ г</w:t>
      </w:r>
    </w:p>
    <w:tbl>
      <w:tblPr>
        <w:tblW w:w="0" w:type="auto"/>
        <w:tblLook w:val="04A0"/>
      </w:tblPr>
      <w:tblGrid>
        <w:gridCol w:w="11338"/>
        <w:gridCol w:w="3448"/>
      </w:tblGrid>
      <w:tr w:rsidR="00113100" w:rsidTr="00113100">
        <w:tc>
          <w:tcPr>
            <w:tcW w:w="12157" w:type="dxa"/>
          </w:tcPr>
          <w:p w:rsidR="00113100" w:rsidRDefault="00113100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3686" w:type="dxa"/>
          </w:tcPr>
          <w:p w:rsidR="00113100" w:rsidRDefault="00113100">
            <w:pPr>
              <w:ind w:right="175"/>
              <w:rPr>
                <w:b/>
                <w:sz w:val="27"/>
                <w:szCs w:val="27"/>
              </w:rPr>
            </w:pPr>
          </w:p>
        </w:tc>
      </w:tr>
    </w:tbl>
    <w:p w:rsidR="00113100" w:rsidRDefault="00113100" w:rsidP="001A4A44">
      <w:pPr>
        <w:overflowPunct/>
        <w:autoSpaceDE/>
        <w:adjustRightInd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ПЕРЕЧЕНЬ ОБЪЕКТОВ ДВИЖИМОГО ИМУЩЕСТВА (СТОИМОСТЬ КОТОРОГО ПРЕВЫШАЕТ 50 ТЫС.РУБ.) </w:t>
      </w:r>
    </w:p>
    <w:p w:rsidR="00113100" w:rsidRDefault="00113100" w:rsidP="00113100">
      <w:pPr>
        <w:overflowPunct/>
        <w:autoSpaceDE/>
        <w:adjustRightInd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И ДРУГИХ ОСНОВНЫХ ФОНДОВ  К КАРТЕ УЧЕТА МУНИЦИПАЛЬНОГО ИМУЩЕСТВА, </w:t>
      </w:r>
    </w:p>
    <w:p w:rsidR="00113100" w:rsidRDefault="00113100" w:rsidP="00113100">
      <w:pPr>
        <w:overflowPunct/>
        <w:autoSpaceDE/>
        <w:adjustRightInd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НАХОДЯЩЕГОСЯ У ЮРИДИЧЕСКОГО ЛИЦА</w:t>
      </w:r>
    </w:p>
    <w:p w:rsidR="00113100" w:rsidRDefault="00113100" w:rsidP="00113100">
      <w:pPr>
        <w:overflowPunct/>
        <w:autoSpaceDE/>
        <w:adjustRightInd/>
        <w:rPr>
          <w:rFonts w:eastAsia="Calibri"/>
          <w:lang w:eastAsia="en-US"/>
        </w:rPr>
      </w:pPr>
    </w:p>
    <w:p w:rsidR="00113100" w:rsidRDefault="00113100" w:rsidP="001131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МДОУ «Детский сад общеразвивающего вида №9 </w:t>
      </w:r>
    </w:p>
    <w:p w:rsidR="00113100" w:rsidRDefault="00113100" w:rsidP="001131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п. Северный Белгородского района Белгородской области»</w:t>
      </w:r>
    </w:p>
    <w:p w:rsidR="00113100" w:rsidRDefault="00113100" w:rsidP="00113100">
      <w:pPr>
        <w:overflowPunct/>
        <w:autoSpaceDE/>
        <w:adjustRightInd/>
        <w:rPr>
          <w:rFonts w:eastAsia="Calibri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lang w:eastAsia="en-US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3902"/>
        <w:gridCol w:w="3660"/>
        <w:gridCol w:w="2835"/>
        <w:gridCol w:w="2950"/>
      </w:tblGrid>
      <w:tr w:rsidR="00113100" w:rsidTr="00113100">
        <w:trPr>
          <w:trHeight w:val="671"/>
          <w:jc w:val="center"/>
        </w:trPr>
        <w:tc>
          <w:tcPr>
            <w:tcW w:w="1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 xml:space="preserve">Данные об объекте недвижимости, по состоянию на </w:t>
            </w:r>
            <w:r>
              <w:rPr>
                <w:rFonts w:eastAsia="Calibri"/>
                <w:b/>
                <w:sz w:val="27"/>
                <w:szCs w:val="27"/>
                <w:u w:val="single"/>
                <w:lang w:eastAsia="en-US"/>
              </w:rPr>
              <w:t>« 01»  01. 2017 г.</w:t>
            </w:r>
          </w:p>
        </w:tc>
      </w:tr>
      <w:tr w:rsidR="00113100" w:rsidTr="0011310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ind w:left="-142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Документ-основание, подтверждающий нахождение объекта у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Балансовая стоимость объекта (рублей)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Остаточная стоимость объекта (рублей)</w:t>
            </w:r>
          </w:p>
        </w:tc>
      </w:tr>
      <w:tr w:rsidR="00113100" w:rsidTr="0011310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</w:p>
        </w:tc>
      </w:tr>
      <w:tr w:rsidR="00113100" w:rsidTr="0011310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Система видеонаблюдения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Принято на баланс в 2012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305700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365EF4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123736,21</w:t>
            </w:r>
          </w:p>
        </w:tc>
      </w:tr>
      <w:tr w:rsidR="00113100" w:rsidTr="0011310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Сушильная машина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Принято на баланс в 2014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53200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365EF4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29703,46</w:t>
            </w:r>
          </w:p>
        </w:tc>
      </w:tr>
      <w:tr w:rsidR="00113100" w:rsidTr="0011310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13100" w:rsidTr="00113100">
        <w:trPr>
          <w:jc w:val="center"/>
        </w:trPr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 xml:space="preserve">          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358900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00" w:rsidRDefault="00365EF4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153439,67</w:t>
            </w:r>
          </w:p>
        </w:tc>
      </w:tr>
    </w:tbl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p w:rsidR="00113100" w:rsidRDefault="00113100" w:rsidP="001A4A44">
      <w:pPr>
        <w:tabs>
          <w:tab w:val="left" w:pos="2180"/>
        </w:tabs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p w:rsidR="00113100" w:rsidRDefault="00113100" w:rsidP="00113100">
      <w:pPr>
        <w:overflowPunct/>
        <w:autoSpaceDE/>
        <w:adjustRightInd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14"/>
        <w:gridCol w:w="1880"/>
        <w:gridCol w:w="1310"/>
        <w:gridCol w:w="3191"/>
      </w:tblGrid>
      <w:tr w:rsidR="00113100" w:rsidTr="0011310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100" w:rsidRDefault="00113100" w:rsidP="001A4A44">
            <w:pPr>
              <w:overflowPunct/>
              <w:autoSpaceDE/>
              <w:adjustRightInd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Руководитель: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 xml:space="preserve">       Кострамина Раиса Андреевна</w:t>
            </w:r>
          </w:p>
        </w:tc>
      </w:tr>
      <w:tr w:rsidR="00113100" w:rsidTr="00113100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(подпись, печать)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  <w:tr w:rsidR="00113100" w:rsidTr="0011310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>
              <w:rPr>
                <w:rFonts w:eastAsia="Calibri"/>
                <w:b/>
                <w:sz w:val="27"/>
                <w:szCs w:val="27"/>
                <w:lang w:eastAsia="en-US"/>
              </w:rPr>
              <w:t>Главный бухгалтер: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</w:tr>
      <w:tr w:rsidR="00113100" w:rsidTr="00113100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100" w:rsidRDefault="00113100">
            <w:pPr>
              <w:overflowPunct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(Ф.И.О.)</w:t>
            </w:r>
          </w:p>
        </w:tc>
      </w:tr>
    </w:tbl>
    <w:p w:rsidR="00113100" w:rsidRDefault="00113100" w:rsidP="00113100">
      <w:pPr>
        <w:overflowPunct/>
        <w:autoSpaceDE/>
        <w:adjustRightInd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«___» ____________ 20___ г.</w:t>
      </w:r>
    </w:p>
    <w:p w:rsidR="00113100" w:rsidRDefault="00113100" w:rsidP="00113100">
      <w:pPr>
        <w:pStyle w:val="a3"/>
        <w:tabs>
          <w:tab w:val="left" w:pos="0"/>
        </w:tabs>
        <w:spacing w:after="0"/>
        <w:ind w:left="0"/>
        <w:rPr>
          <w:i/>
          <w:sz w:val="18"/>
          <w:szCs w:val="18"/>
        </w:rPr>
      </w:pPr>
    </w:p>
    <w:p w:rsidR="00E93179" w:rsidRDefault="00E93179"/>
    <w:sectPr w:rsidR="00E93179" w:rsidSect="00113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A0" w:rsidRDefault="00450FA0" w:rsidP="001A4A44">
      <w:r>
        <w:separator/>
      </w:r>
    </w:p>
  </w:endnote>
  <w:endnote w:type="continuationSeparator" w:id="0">
    <w:p w:rsidR="00450FA0" w:rsidRDefault="00450FA0" w:rsidP="001A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A0" w:rsidRDefault="00450FA0" w:rsidP="001A4A44">
      <w:r>
        <w:separator/>
      </w:r>
    </w:p>
  </w:footnote>
  <w:footnote w:type="continuationSeparator" w:id="0">
    <w:p w:rsidR="00450FA0" w:rsidRDefault="00450FA0" w:rsidP="001A4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100"/>
    <w:rsid w:val="00113100"/>
    <w:rsid w:val="0016309E"/>
    <w:rsid w:val="001A4A44"/>
    <w:rsid w:val="0023566D"/>
    <w:rsid w:val="00365EF4"/>
    <w:rsid w:val="00450FA0"/>
    <w:rsid w:val="00584FED"/>
    <w:rsid w:val="007A2ECC"/>
    <w:rsid w:val="007A61F5"/>
    <w:rsid w:val="00B9043B"/>
    <w:rsid w:val="00C53166"/>
    <w:rsid w:val="00E9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131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13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4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4A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7CB3-9A15-4A89-9F4E-3FCC4299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Доу№9</dc:creator>
  <cp:keywords/>
  <dc:description/>
  <cp:lastModifiedBy>Доу№9</cp:lastModifiedBy>
  <cp:revision>7</cp:revision>
  <cp:lastPrinted>2017-02-07T04:58:00Z</cp:lastPrinted>
  <dcterms:created xsi:type="dcterms:W3CDTF">2017-01-12T07:02:00Z</dcterms:created>
  <dcterms:modified xsi:type="dcterms:W3CDTF">2017-02-08T12:30:00Z</dcterms:modified>
</cp:coreProperties>
</file>