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3" w:rsidRPr="009A0208" w:rsidRDefault="002D3963" w:rsidP="002D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63">
        <w:rPr>
          <w:rFonts w:ascii="Times New Roman" w:hAnsi="Times New Roman" w:cs="Times New Roman"/>
          <w:b/>
          <w:sz w:val="28"/>
          <w:szCs w:val="28"/>
        </w:rPr>
        <w:t>Методическое  обеспечение  по примерной «сквозной» программе раннего обучения английскому языку детей в детском саду  и 1-м классе начальной школы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>Примерная «сквозная» программа раннего обучения английскому языку детей в детском саду и 1-м классе начальной школы. - Белгород: ИПЦ «ПОЛИТЕРРА», 2008. – 90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>Учимся говорить по-английски в детском саду: Учебно-методическое пособие. – Белгород: Изд-во ПОЛИТЕРРА, 2008. – 181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Учим английский вместе / Учебно-методическое пособие в помощь воспитателю детского сада / Под ред.: Н.Д. </w:t>
      </w:r>
      <w:proofErr w:type="spellStart"/>
      <w:r w:rsidRPr="0094689E">
        <w:rPr>
          <w:sz w:val="28"/>
          <w:szCs w:val="28"/>
        </w:rPr>
        <w:t>Епанчинцевой</w:t>
      </w:r>
      <w:proofErr w:type="spellEnd"/>
      <w:r w:rsidRPr="0094689E">
        <w:rPr>
          <w:sz w:val="28"/>
          <w:szCs w:val="28"/>
        </w:rPr>
        <w:t>, О.А. Моисеенко. – Белгород: ИПЦ «ПОЛИТЕРРА», 2009. – 87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Театрализованная деятельность на английском языке в детском саду (Из опыта работы Н.Б. Булгаковой, педагога дополнительного образования по английскому языку в детском саду) </w:t>
      </w:r>
      <w:r w:rsidRPr="0094689E">
        <w:rPr>
          <w:sz w:val="28"/>
          <w:szCs w:val="28"/>
          <w:lang w:val="en-US"/>
        </w:rPr>
        <w:t>ACTINGINENGLISHINTHENURSERYSCHOOL</w:t>
      </w:r>
      <w:r w:rsidRPr="0094689E">
        <w:rPr>
          <w:sz w:val="28"/>
          <w:szCs w:val="28"/>
        </w:rPr>
        <w:t xml:space="preserve">. / Под ред. Н.Д. </w:t>
      </w:r>
      <w:proofErr w:type="spellStart"/>
      <w:r w:rsidRPr="0094689E">
        <w:rPr>
          <w:sz w:val="28"/>
          <w:szCs w:val="28"/>
        </w:rPr>
        <w:t>Епанчинцевой</w:t>
      </w:r>
      <w:proofErr w:type="spellEnd"/>
      <w:r w:rsidRPr="0094689E">
        <w:rPr>
          <w:sz w:val="28"/>
          <w:szCs w:val="28"/>
        </w:rPr>
        <w:t>, О.А. Моисеенко. – Белгород: ИПЦ «ПОЛИТЕРРА», 2008. – 163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Занимательные задания по английскому языку для детей 5-7 лет в </w:t>
      </w:r>
      <w:proofErr w:type="spellStart"/>
      <w:r w:rsidRPr="0094689E">
        <w:rPr>
          <w:sz w:val="28"/>
          <w:szCs w:val="28"/>
        </w:rPr>
        <w:t>лекотеке</w:t>
      </w:r>
      <w:proofErr w:type="spellEnd"/>
      <w:r w:rsidRPr="0094689E">
        <w:rPr>
          <w:sz w:val="28"/>
          <w:szCs w:val="28"/>
        </w:rPr>
        <w:t xml:space="preserve">/ Методическое пособие / Под редакцией: Н.Д. </w:t>
      </w:r>
      <w:proofErr w:type="spellStart"/>
      <w:r w:rsidRPr="0094689E">
        <w:rPr>
          <w:sz w:val="28"/>
          <w:szCs w:val="28"/>
        </w:rPr>
        <w:t>Епанчинцевой</w:t>
      </w:r>
      <w:proofErr w:type="spellEnd"/>
      <w:r w:rsidRPr="0094689E">
        <w:rPr>
          <w:sz w:val="28"/>
          <w:szCs w:val="28"/>
        </w:rPr>
        <w:t>, О.А. Моисеенко. – Белгород: Изд-во «ПОЛИТЕРРА», 2009. – 32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Английский язык для детей средней группы детского сада с использованием регионального краеведческого компонента/ учебно-методическое пособие/ Под редакцией: Н.Д. </w:t>
      </w:r>
      <w:proofErr w:type="spellStart"/>
      <w:r w:rsidRPr="0094689E">
        <w:rPr>
          <w:sz w:val="28"/>
          <w:szCs w:val="28"/>
        </w:rPr>
        <w:t>Епанчинцева</w:t>
      </w:r>
      <w:proofErr w:type="spellEnd"/>
      <w:r w:rsidRPr="0094689E">
        <w:rPr>
          <w:sz w:val="28"/>
          <w:szCs w:val="28"/>
        </w:rPr>
        <w:t>, О.А. Моисеенко. – Белгород: ИПЦ «ПОЛИТЕРРА», 2009. – 74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Английский язык для детей подготовительной группы детского сада и 1-го класса начальной школы/ Учебно-методическое пособие / Под редакцией: Н.Д. </w:t>
      </w:r>
      <w:proofErr w:type="spellStart"/>
      <w:r w:rsidRPr="0094689E">
        <w:rPr>
          <w:sz w:val="28"/>
          <w:szCs w:val="28"/>
        </w:rPr>
        <w:t>Епанчинцевой</w:t>
      </w:r>
      <w:proofErr w:type="spellEnd"/>
      <w:r w:rsidRPr="0094689E">
        <w:rPr>
          <w:sz w:val="28"/>
          <w:szCs w:val="28"/>
        </w:rPr>
        <w:t>, О.А. Моисеенко– Белгород: ИПЦ «ПОЛИТЕРРА», 2009. – 60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Диагностика определения уровня сформированности элементарных навыков общения на английском языке детей в детском саду и 1-м классе начальной школы / Под редакцией: Н.Д. </w:t>
      </w:r>
      <w:proofErr w:type="spellStart"/>
      <w:r w:rsidRPr="0094689E">
        <w:rPr>
          <w:sz w:val="28"/>
          <w:szCs w:val="28"/>
        </w:rPr>
        <w:t>Епанчинцева</w:t>
      </w:r>
      <w:proofErr w:type="spellEnd"/>
      <w:r w:rsidRPr="0094689E">
        <w:rPr>
          <w:sz w:val="28"/>
          <w:szCs w:val="28"/>
        </w:rPr>
        <w:t>, О.А. Моисеенко. – Белгород: ИПЦ «ПОЛИТЕРРА», 2009. – 132 с.</w:t>
      </w:r>
    </w:p>
    <w:p w:rsidR="002D3963" w:rsidRPr="0094689E" w:rsidRDefault="002D3963" w:rsidP="002D396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 xml:space="preserve">Английский язык в Школе раннего развития «Светлячок»: Учебно-методическое пособие / Под редакцией: Н.Д. </w:t>
      </w:r>
      <w:proofErr w:type="spellStart"/>
      <w:r w:rsidRPr="0094689E">
        <w:rPr>
          <w:sz w:val="28"/>
          <w:szCs w:val="28"/>
        </w:rPr>
        <w:t>Епанчинцевой</w:t>
      </w:r>
      <w:proofErr w:type="spellEnd"/>
      <w:r w:rsidRPr="0094689E">
        <w:rPr>
          <w:sz w:val="28"/>
          <w:szCs w:val="28"/>
        </w:rPr>
        <w:t>, О.А. Моисеенко – Белгород: ИПЦ «ПОЛИТЕРРА», 2014. – 175 с.</w:t>
      </w:r>
    </w:p>
    <w:p w:rsidR="002D3963" w:rsidRPr="000678BB" w:rsidRDefault="002D3963" w:rsidP="002D3963">
      <w:pPr>
        <w:pStyle w:val="a3"/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94689E">
        <w:rPr>
          <w:sz w:val="28"/>
          <w:szCs w:val="28"/>
        </w:rPr>
        <w:t>Играйте с нами (из опыта Пономаревой Нелли Юрьевны, педагога дополнительного образования по английскому языку муниципального дошкольного образовательного учреждения Центр развития ребенка – детский сад №15 «Дружная семейка» г. Белгорода). Учебно-методическое пособие. – Белгород: Изд-во «ПОЛИТЕРРА», 2008. – 102 с.</w:t>
      </w:r>
    </w:p>
    <w:p w:rsidR="00E9524E" w:rsidRDefault="00E9524E"/>
    <w:sectPr w:rsidR="00E9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200"/>
    <w:multiLevelType w:val="hybridMultilevel"/>
    <w:tmpl w:val="C932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963"/>
    <w:rsid w:val="002D3963"/>
    <w:rsid w:val="009A0208"/>
    <w:rsid w:val="00E9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2018-07-15T17:31:00Z</dcterms:created>
  <dcterms:modified xsi:type="dcterms:W3CDTF">2018-07-15T17:31:00Z</dcterms:modified>
</cp:coreProperties>
</file>