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79" w:rsidRDefault="002A1179" w:rsidP="00553F64">
      <w:pPr>
        <w:jc w:val="center"/>
        <w:rPr>
          <w:b/>
          <w:color w:val="000000"/>
          <w:sz w:val="28"/>
          <w:szCs w:val="28"/>
        </w:rPr>
      </w:pPr>
      <w:r w:rsidRPr="00553F64">
        <w:rPr>
          <w:b/>
          <w:color w:val="000000"/>
          <w:sz w:val="28"/>
          <w:szCs w:val="28"/>
        </w:rPr>
        <w:t xml:space="preserve">Аннотация </w:t>
      </w:r>
      <w:r w:rsidR="00553F64" w:rsidRPr="00553F64">
        <w:rPr>
          <w:b/>
          <w:color w:val="000000"/>
          <w:sz w:val="28"/>
          <w:szCs w:val="28"/>
        </w:rPr>
        <w:t>к рабочей программе учителя-логопеда</w:t>
      </w:r>
    </w:p>
    <w:p w:rsidR="00553F64" w:rsidRDefault="00553F64" w:rsidP="00553F64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6B756A">
        <w:rPr>
          <w:b/>
          <w:sz w:val="28"/>
          <w:szCs w:val="28"/>
        </w:rPr>
        <w:t>МДОУ</w:t>
      </w:r>
      <w:r w:rsidRPr="006B756A">
        <w:rPr>
          <w:rFonts w:eastAsia="+mn-ea"/>
          <w:b/>
          <w:color w:val="000000"/>
          <w:kern w:val="24"/>
          <w:sz w:val="28"/>
          <w:szCs w:val="28"/>
        </w:rPr>
        <w:t xml:space="preserve"> «Детский сад общеразвивающего вида № 9 п. Северный Белгородского </w:t>
      </w:r>
      <w:proofErr w:type="gramStart"/>
      <w:r w:rsidRPr="006B756A">
        <w:rPr>
          <w:rFonts w:eastAsia="+mn-ea"/>
          <w:b/>
          <w:color w:val="000000"/>
          <w:kern w:val="24"/>
          <w:sz w:val="28"/>
          <w:szCs w:val="28"/>
        </w:rPr>
        <w:t>района  Белгородской</w:t>
      </w:r>
      <w:proofErr w:type="gramEnd"/>
      <w:r w:rsidRPr="006B756A">
        <w:rPr>
          <w:rFonts w:eastAsia="+mn-ea"/>
          <w:b/>
          <w:color w:val="000000"/>
          <w:kern w:val="24"/>
          <w:sz w:val="28"/>
          <w:szCs w:val="28"/>
        </w:rPr>
        <w:t xml:space="preserve"> области»</w:t>
      </w:r>
    </w:p>
    <w:p w:rsidR="00553F64" w:rsidRPr="00991EE6" w:rsidRDefault="00553F64" w:rsidP="00553F64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08742B" w:rsidRPr="0008742B" w:rsidRDefault="0008742B" w:rsidP="0008742B">
      <w:pPr>
        <w:ind w:firstLine="708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 xml:space="preserve">Рабочая программа коррекционно-развивающей работы учителя-логопеда для детей с тяжёлыми нарушениями речи, (далее Программа), является приложением к Адаптированной основной образовательной программе дошкольного образования, разработанной на основе «Вариативной примерной адаптированной основной образовательной программы для детей с тяжелыми нарушениями речи (общим недоразвитием речи) с 3 до 7 лет» (автор Н. В. </w:t>
      </w:r>
      <w:proofErr w:type="spellStart"/>
      <w:r w:rsidRPr="0008742B">
        <w:rPr>
          <w:color w:val="000000"/>
          <w:sz w:val="28"/>
          <w:szCs w:val="28"/>
        </w:rPr>
        <w:t>Нищева</w:t>
      </w:r>
      <w:proofErr w:type="spellEnd"/>
      <w:r w:rsidRPr="0008742B">
        <w:rPr>
          <w:color w:val="000000"/>
          <w:sz w:val="28"/>
          <w:szCs w:val="28"/>
        </w:rPr>
        <w:t>) и следующего нормативно – правового обеспечения:</w:t>
      </w:r>
    </w:p>
    <w:p w:rsidR="0008742B" w:rsidRPr="0008742B" w:rsidRDefault="0008742B" w:rsidP="000874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>- Закон РФ от 29.12.2012 г. № 273 – ФЗ «Об образовании в Российской Федерации»;</w:t>
      </w:r>
    </w:p>
    <w:p w:rsidR="0008742B" w:rsidRPr="0008742B" w:rsidRDefault="0008742B" w:rsidP="0008742B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 xml:space="preserve">- Федеральный закон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08742B" w:rsidRPr="0008742B" w:rsidRDefault="0008742B" w:rsidP="0008742B">
      <w:pPr>
        <w:autoSpaceDE w:val="0"/>
        <w:autoSpaceDN w:val="0"/>
        <w:adjustRightInd w:val="0"/>
        <w:spacing w:after="28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 xml:space="preserve">- 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08742B" w:rsidRPr="0008742B" w:rsidRDefault="0008742B" w:rsidP="0008742B">
      <w:pPr>
        <w:autoSpaceDE w:val="0"/>
        <w:autoSpaceDN w:val="0"/>
        <w:adjustRightInd w:val="0"/>
        <w:spacing w:after="28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>- Приказ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08742B" w:rsidRPr="0008742B" w:rsidRDefault="0008742B" w:rsidP="000874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>- Постановление Главного санитарного врача РФ от 15 мая 2013 года №26 г. Москва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организаций»; от 10 июля 2015 года №26 г. Москва «Об утверждении СанПиН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08742B" w:rsidRPr="0008742B" w:rsidRDefault="0008742B" w:rsidP="000874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>- Приказ Министерства образования и науки РФ от 17 октября 2013г.</w:t>
      </w:r>
    </w:p>
    <w:p w:rsidR="0008742B" w:rsidRPr="0008742B" w:rsidRDefault="0008742B" w:rsidP="000874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>№1155 «Об утверждении федерального государственного образовательного стандарта дошкольного образования»;</w:t>
      </w:r>
    </w:p>
    <w:p w:rsidR="0008742B" w:rsidRPr="0008742B" w:rsidRDefault="0008742B" w:rsidP="000874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08742B" w:rsidRPr="0008742B" w:rsidRDefault="0008742B" w:rsidP="0008742B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 xml:space="preserve">- 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08742B" w:rsidRPr="0008742B" w:rsidRDefault="0008742B" w:rsidP="0008742B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lastRenderedPageBreak/>
        <w:t xml:space="preserve">- Постановление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08742B" w:rsidRPr="0008742B" w:rsidRDefault="0008742B" w:rsidP="0008742B">
      <w:pPr>
        <w:rPr>
          <w:rFonts w:eastAsiaTheme="minorHAnsi"/>
          <w:color w:val="000000"/>
          <w:sz w:val="28"/>
          <w:szCs w:val="28"/>
          <w:lang w:eastAsia="en-US"/>
        </w:rPr>
      </w:pPr>
      <w:r w:rsidRPr="0008742B">
        <w:rPr>
          <w:rFonts w:eastAsiaTheme="minorHAnsi"/>
          <w:color w:val="000000"/>
          <w:sz w:val="28"/>
          <w:szCs w:val="28"/>
          <w:lang w:eastAsia="en-US"/>
        </w:rPr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образования;</w:t>
      </w:r>
    </w:p>
    <w:p w:rsidR="0008742B" w:rsidRPr="0008742B" w:rsidRDefault="0008742B" w:rsidP="000874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>- Приказ департамента образования Белгородской области от 30 октября 2014 года № 3501 «Об утверждении Положения о центральной психолого-медико-педагогической комиссии», совместным приказом департамента образования, департамента здравоохранения и социальной защиты населения Белгородской области от 28 февраля 2018 года №№ 2452,454/147  «Об организации деятельности центральной и территориальных психолого-медико-педагогических комиссий Белгородской области», (далее – ЦПМПК; ТПМПК), распоряжением главы администрации Белгородского района от 30 ноября 2009 года № 1305 «О приведении в соответствие работы территориальной психолого-медико-педагогической комиссии Белгородского района» и на основании решения психолого-медико-педагогического консилиума МДОУ №9 п. Северный;</w:t>
      </w:r>
    </w:p>
    <w:p w:rsidR="0008742B" w:rsidRPr="0008742B" w:rsidRDefault="0008742B" w:rsidP="000874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742B">
        <w:rPr>
          <w:color w:val="000000"/>
          <w:sz w:val="28"/>
          <w:szCs w:val="28"/>
        </w:rPr>
        <w:t xml:space="preserve"> - Положение о логопедическом пункте МДОУ «Детский сад общеразвивающего вида №9 п. Северный»;</w:t>
      </w:r>
    </w:p>
    <w:p w:rsidR="0008742B" w:rsidRPr="0008742B" w:rsidRDefault="0008742B" w:rsidP="0008742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8742B">
        <w:rPr>
          <w:color w:val="000000"/>
          <w:sz w:val="28"/>
          <w:szCs w:val="28"/>
        </w:rPr>
        <w:t xml:space="preserve">- </w:t>
      </w:r>
      <w:r w:rsidRPr="0008742B">
        <w:rPr>
          <w:rFonts w:eastAsiaTheme="minorHAnsi"/>
          <w:sz w:val="28"/>
          <w:szCs w:val="28"/>
          <w:lang w:eastAsia="en-US"/>
        </w:rPr>
        <w:t>Устав ДОО и иные локальными акты.</w:t>
      </w:r>
    </w:p>
    <w:p w:rsidR="00553F64" w:rsidRPr="00614E4E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</w:t>
      </w:r>
      <w:r>
        <w:rPr>
          <w:color w:val="000000"/>
          <w:sz w:val="28"/>
          <w:szCs w:val="28"/>
        </w:rPr>
        <w:t>-</w:t>
      </w:r>
      <w:r w:rsidRPr="00614E4E">
        <w:rPr>
          <w:color w:val="000000"/>
          <w:sz w:val="28"/>
          <w:szCs w:val="28"/>
        </w:rPr>
        <w:t>грамматических категорий языка, развитие связной речи, что обуславливает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формирование коммуникативных способностей, речевого и общего пси</w:t>
      </w:r>
      <w:r>
        <w:rPr>
          <w:color w:val="000000"/>
          <w:sz w:val="28"/>
          <w:szCs w:val="28"/>
        </w:rPr>
        <w:t>хического развития ребё</w:t>
      </w:r>
      <w:r w:rsidRPr="00614E4E">
        <w:rPr>
          <w:color w:val="000000"/>
          <w:sz w:val="28"/>
          <w:szCs w:val="28"/>
        </w:rPr>
        <w:t>нка дошкольного возраста с речевой патологией,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как основы успешного овладения чтением и письмом в дальнейшем при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обучении в массовой школе, а так же его социализации.</w:t>
      </w:r>
    </w:p>
    <w:p w:rsidR="00553F64" w:rsidRPr="00614E4E" w:rsidRDefault="00553F64" w:rsidP="00553F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Предлагаемая Программа дает возможность ранней диагностики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речевого дефекта, коррекции нарушений устной речи на каждом возрастном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этапе, учитывая единство требований, подходов и методов обучения и воспитания дошкольников.</w:t>
      </w:r>
    </w:p>
    <w:p w:rsidR="00553F64" w:rsidRPr="00614E4E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Содержание рабочей Программы соответствует федеральным государственным образовательным стандарт</w:t>
      </w:r>
      <w:r>
        <w:rPr>
          <w:color w:val="000000"/>
          <w:sz w:val="28"/>
          <w:szCs w:val="28"/>
        </w:rPr>
        <w:t>ам (ФГОС), устанавливаемым в со</w:t>
      </w:r>
      <w:r w:rsidRPr="00614E4E">
        <w:rPr>
          <w:color w:val="000000"/>
          <w:sz w:val="28"/>
          <w:szCs w:val="28"/>
        </w:rPr>
        <w:t>ответствии с пунктом 6 части 1статьи 6 Закона Федерального закона от 29</w:t>
      </w:r>
    </w:p>
    <w:p w:rsidR="00553F64" w:rsidRPr="00614E4E" w:rsidRDefault="00553F64" w:rsidP="00553F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декабря 2012 года № 273-ФЗ «Об образовании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образовательным стандартам и требованиям, целям и задачам образов</w:t>
      </w:r>
      <w:r>
        <w:rPr>
          <w:color w:val="000000"/>
          <w:sz w:val="28"/>
          <w:szCs w:val="28"/>
        </w:rPr>
        <w:t xml:space="preserve">ательной </w:t>
      </w:r>
      <w:r w:rsidRPr="00614E4E">
        <w:rPr>
          <w:color w:val="000000"/>
          <w:sz w:val="28"/>
          <w:szCs w:val="28"/>
        </w:rPr>
        <w:t>программы учреждения.</w:t>
      </w:r>
    </w:p>
    <w:p w:rsidR="00553F64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4E4E">
        <w:rPr>
          <w:color w:val="000000"/>
          <w:sz w:val="28"/>
          <w:szCs w:val="28"/>
        </w:rPr>
        <w:t>В соответствии с ФГОС Программа основана на интеграции образовательных областей, направлена на развитие познавательно-речевой,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игровой, оздоровительной деятельности, компонентов устной речи детей,</w:t>
      </w:r>
      <w:r>
        <w:rPr>
          <w:color w:val="000000"/>
          <w:sz w:val="28"/>
          <w:szCs w:val="28"/>
        </w:rPr>
        <w:t xml:space="preserve"> </w:t>
      </w:r>
      <w:r w:rsidRPr="00614E4E">
        <w:rPr>
          <w:color w:val="000000"/>
          <w:sz w:val="28"/>
          <w:szCs w:val="28"/>
        </w:rPr>
        <w:t>практическое овладение нормами речи и культуры поведения, на формирование индивидуального прогресса в развитии коммуникативных навы</w:t>
      </w:r>
      <w:r>
        <w:rPr>
          <w:color w:val="000000"/>
          <w:sz w:val="28"/>
          <w:szCs w:val="28"/>
        </w:rPr>
        <w:t>ков.</w:t>
      </w:r>
    </w:p>
    <w:p w:rsidR="00553F64" w:rsidRPr="00C2419B" w:rsidRDefault="00553F64" w:rsidP="00553F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C2419B">
        <w:rPr>
          <w:color w:val="000000"/>
          <w:sz w:val="28"/>
          <w:szCs w:val="28"/>
        </w:rPr>
        <w:t xml:space="preserve"> программе определены задачи, которые надо решать при создании единого коррекционного пространства, направленного на коррекцию речи детей. Эта программа – ориентир для педагогов в постановке целей и задач для достижения необходимого и достаточного уровня коррекционного образования и воспитания детей с нарушением речи старшего дошкольного возраста.</w:t>
      </w:r>
    </w:p>
    <w:p w:rsidR="002A1179" w:rsidRDefault="00581E93" w:rsidP="00581E93">
      <w:pPr>
        <w:tabs>
          <w:tab w:val="left" w:pos="1020"/>
        </w:tabs>
        <w:rPr>
          <w:color w:val="000000"/>
          <w:sz w:val="28"/>
          <w:szCs w:val="28"/>
        </w:rPr>
      </w:pPr>
      <w:r>
        <w:tab/>
      </w:r>
      <w:r w:rsidR="002A1179" w:rsidRPr="00C2419B">
        <w:rPr>
          <w:color w:val="000000"/>
          <w:sz w:val="28"/>
          <w:szCs w:val="28"/>
        </w:rPr>
        <w:t xml:space="preserve">В основу логопедической работы МДОУ № 9 (деятельности логопеда по коррекции речевых нарушений) положены традиционные, классические </w:t>
      </w:r>
      <w:proofErr w:type="gramStart"/>
      <w:r w:rsidR="002A1179" w:rsidRPr="00C2419B">
        <w:rPr>
          <w:color w:val="000000"/>
          <w:sz w:val="28"/>
          <w:szCs w:val="28"/>
        </w:rPr>
        <w:t>программы</w:t>
      </w:r>
      <w:r w:rsidR="002A1179" w:rsidRPr="001A0673">
        <w:rPr>
          <w:color w:val="000000"/>
          <w:sz w:val="28"/>
          <w:szCs w:val="28"/>
        </w:rPr>
        <w:t xml:space="preserve"> </w:t>
      </w:r>
      <w:r w:rsidR="002A1179">
        <w:rPr>
          <w:color w:val="000000"/>
          <w:sz w:val="28"/>
          <w:szCs w:val="28"/>
        </w:rPr>
        <w:t xml:space="preserve"> и</w:t>
      </w:r>
      <w:proofErr w:type="gramEnd"/>
      <w:r w:rsidR="002A1179">
        <w:rPr>
          <w:color w:val="000000"/>
          <w:sz w:val="28"/>
          <w:szCs w:val="28"/>
        </w:rPr>
        <w:t xml:space="preserve"> технологии</w:t>
      </w:r>
      <w:r w:rsidR="002A1179" w:rsidRPr="00C2419B">
        <w:rPr>
          <w:color w:val="000000"/>
          <w:sz w:val="28"/>
          <w:szCs w:val="28"/>
        </w:rPr>
        <w:t>:</w:t>
      </w:r>
    </w:p>
    <w:p w:rsidR="00080014" w:rsidRPr="00080014" w:rsidRDefault="00080014" w:rsidP="00080014">
      <w:pPr>
        <w:jc w:val="center"/>
        <w:rPr>
          <w:b/>
          <w:color w:val="000000"/>
          <w:sz w:val="28"/>
          <w:szCs w:val="28"/>
        </w:rPr>
      </w:pPr>
      <w:r w:rsidRPr="00080014">
        <w:rPr>
          <w:b/>
          <w:color w:val="000000"/>
          <w:sz w:val="28"/>
          <w:szCs w:val="28"/>
        </w:rPr>
        <w:t>Базовые программы</w:t>
      </w:r>
    </w:p>
    <w:p w:rsidR="00080014" w:rsidRPr="00080014" w:rsidRDefault="00080014" w:rsidP="00080014">
      <w:pPr>
        <w:jc w:val="both"/>
        <w:rPr>
          <w:sz w:val="28"/>
          <w:szCs w:val="28"/>
        </w:rPr>
      </w:pPr>
      <w:r w:rsidRPr="00080014">
        <w:rPr>
          <w:color w:val="000000"/>
          <w:sz w:val="28"/>
          <w:szCs w:val="28"/>
        </w:rPr>
        <w:t>1.</w:t>
      </w:r>
      <w:r w:rsidRPr="00080014">
        <w:rPr>
          <w:color w:val="000000"/>
          <w:sz w:val="28"/>
          <w:szCs w:val="28"/>
        </w:rPr>
        <w:tab/>
      </w:r>
      <w:r w:rsidRPr="00080014">
        <w:rPr>
          <w:sz w:val="28"/>
          <w:szCs w:val="28"/>
        </w:rPr>
        <w:t xml:space="preserve">Киреева О.Н. Примерная программа коррекционно-развивающей </w:t>
      </w:r>
      <w:proofErr w:type="gramStart"/>
      <w:r w:rsidRPr="00080014">
        <w:rPr>
          <w:sz w:val="28"/>
          <w:szCs w:val="28"/>
        </w:rPr>
        <w:t>работы  с</w:t>
      </w:r>
      <w:proofErr w:type="gramEnd"/>
      <w:r w:rsidRPr="00080014">
        <w:rPr>
          <w:sz w:val="28"/>
          <w:szCs w:val="28"/>
        </w:rPr>
        <w:t xml:space="preserve"> детьми дошкольного возраста в условиях </w:t>
      </w:r>
      <w:proofErr w:type="spellStart"/>
      <w:r w:rsidRPr="00080014">
        <w:rPr>
          <w:sz w:val="28"/>
          <w:szCs w:val="28"/>
        </w:rPr>
        <w:t>логопункта</w:t>
      </w:r>
      <w:proofErr w:type="spellEnd"/>
      <w:r w:rsidRPr="00080014">
        <w:rPr>
          <w:sz w:val="28"/>
          <w:szCs w:val="28"/>
        </w:rPr>
        <w:t>. СПб</w:t>
      </w:r>
      <w:proofErr w:type="gramStart"/>
      <w:r w:rsidRPr="00080014">
        <w:rPr>
          <w:sz w:val="28"/>
          <w:szCs w:val="28"/>
        </w:rPr>
        <w:t>. :</w:t>
      </w:r>
      <w:proofErr w:type="gramEnd"/>
      <w:r w:rsidRPr="00080014">
        <w:rPr>
          <w:sz w:val="28"/>
          <w:szCs w:val="28"/>
        </w:rPr>
        <w:t xml:space="preserve"> ООО «ИЗДАТЕЛЬСТВО «ДЕТСТВО</w:t>
      </w:r>
      <w:r w:rsidRPr="00080014">
        <w:rPr>
          <w:rFonts w:ascii="Cambria Math" w:hAnsi="Cambria Math" w:cs="Cambria Math"/>
          <w:sz w:val="28"/>
          <w:szCs w:val="28"/>
        </w:rPr>
        <w:t>‑</w:t>
      </w:r>
      <w:r w:rsidRPr="00080014">
        <w:rPr>
          <w:sz w:val="28"/>
          <w:szCs w:val="28"/>
        </w:rPr>
        <w:t>ПРЕСС», 2016.</w:t>
      </w:r>
    </w:p>
    <w:p w:rsidR="00080014" w:rsidRPr="00080014" w:rsidRDefault="00080014" w:rsidP="0008001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80014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080014">
        <w:rPr>
          <w:rFonts w:eastAsiaTheme="minorHAnsi"/>
          <w:color w:val="000000"/>
          <w:sz w:val="28"/>
          <w:szCs w:val="28"/>
          <w:lang w:eastAsia="en-US"/>
        </w:rPr>
        <w:t>Нищева</w:t>
      </w:r>
      <w:proofErr w:type="spellEnd"/>
      <w:r w:rsidRPr="00080014">
        <w:rPr>
          <w:rFonts w:eastAsiaTheme="minorHAnsi"/>
          <w:color w:val="000000"/>
          <w:sz w:val="28"/>
          <w:szCs w:val="28"/>
          <w:lang w:eastAsia="en-US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</w:t>
      </w:r>
      <w:r w:rsidRPr="00080014">
        <w:rPr>
          <w:rFonts w:eastAsiaTheme="minorHAnsi"/>
          <w:sz w:val="22"/>
          <w:szCs w:val="22"/>
          <w:lang w:eastAsia="en-US"/>
        </w:rPr>
        <w:t xml:space="preserve"> </w:t>
      </w:r>
      <w:r w:rsidRPr="00080014">
        <w:rPr>
          <w:rFonts w:eastAsiaTheme="minorHAnsi"/>
          <w:color w:val="000000"/>
          <w:sz w:val="28"/>
          <w:szCs w:val="28"/>
          <w:lang w:eastAsia="en-US"/>
        </w:rPr>
        <w:t>СПб</w:t>
      </w:r>
      <w:proofErr w:type="gramStart"/>
      <w:r w:rsidRPr="00080014">
        <w:rPr>
          <w:rFonts w:eastAsiaTheme="minorHAnsi"/>
          <w:color w:val="000000"/>
          <w:sz w:val="28"/>
          <w:szCs w:val="28"/>
          <w:lang w:eastAsia="en-US"/>
        </w:rPr>
        <w:t>. :</w:t>
      </w:r>
      <w:proofErr w:type="gramEnd"/>
      <w:r w:rsidRPr="00080014">
        <w:rPr>
          <w:rFonts w:eastAsiaTheme="minorHAnsi"/>
          <w:color w:val="000000"/>
          <w:sz w:val="28"/>
          <w:szCs w:val="28"/>
          <w:lang w:eastAsia="en-US"/>
        </w:rPr>
        <w:t xml:space="preserve"> ООО «ИЗДАТЕЛЬСТВО «ДЕТСТВО</w:t>
      </w:r>
      <w:r w:rsidRPr="00080014">
        <w:rPr>
          <w:rFonts w:ascii="Cambria Math" w:eastAsiaTheme="minorHAnsi" w:hAnsi="Cambria Math" w:cs="Cambria Math"/>
          <w:color w:val="000000"/>
          <w:sz w:val="28"/>
          <w:szCs w:val="28"/>
          <w:lang w:eastAsia="en-US"/>
        </w:rPr>
        <w:t>‑</w:t>
      </w:r>
      <w:r w:rsidRPr="00080014">
        <w:rPr>
          <w:rFonts w:eastAsiaTheme="minorHAnsi"/>
          <w:color w:val="000000"/>
          <w:sz w:val="28"/>
          <w:szCs w:val="28"/>
          <w:lang w:eastAsia="en-US"/>
        </w:rPr>
        <w:t>ПРЕСС»,  2014.</w:t>
      </w:r>
    </w:p>
    <w:p w:rsidR="00080014" w:rsidRPr="00080014" w:rsidRDefault="00080014" w:rsidP="00080014">
      <w:pPr>
        <w:jc w:val="both"/>
        <w:rPr>
          <w:color w:val="000000"/>
          <w:sz w:val="28"/>
          <w:szCs w:val="28"/>
        </w:rPr>
      </w:pPr>
      <w:r w:rsidRPr="00080014">
        <w:rPr>
          <w:color w:val="000000"/>
          <w:sz w:val="28"/>
          <w:szCs w:val="28"/>
        </w:rPr>
        <w:t xml:space="preserve">3. Программа коррекции речевых нарушений на логопедическом пункте ДОО для детей 5—7 лет / сост.: Червякова Н. А., Клименко Е. А., </w:t>
      </w:r>
      <w:proofErr w:type="spellStart"/>
      <w:r w:rsidRPr="00080014">
        <w:rPr>
          <w:color w:val="000000"/>
          <w:sz w:val="28"/>
          <w:szCs w:val="28"/>
        </w:rPr>
        <w:t>Летуновская</w:t>
      </w:r>
      <w:proofErr w:type="spellEnd"/>
      <w:r w:rsidRPr="00080014">
        <w:rPr>
          <w:color w:val="000000"/>
          <w:sz w:val="28"/>
          <w:szCs w:val="28"/>
        </w:rPr>
        <w:t xml:space="preserve"> Т. А. и др. — </w:t>
      </w:r>
      <w:proofErr w:type="gramStart"/>
      <w:r w:rsidRPr="00080014">
        <w:rPr>
          <w:color w:val="000000"/>
          <w:sz w:val="28"/>
          <w:szCs w:val="28"/>
        </w:rPr>
        <w:t>СПб.:</w:t>
      </w:r>
      <w:proofErr w:type="gramEnd"/>
      <w:r w:rsidRPr="00080014">
        <w:rPr>
          <w:color w:val="000000"/>
          <w:sz w:val="28"/>
          <w:szCs w:val="28"/>
        </w:rPr>
        <w:t xml:space="preserve"> ООО «ИЗДАТЕЛЬСТВО «ДЕТСТВО</w:t>
      </w:r>
      <w:r w:rsidRPr="00080014">
        <w:rPr>
          <w:rFonts w:ascii="Cambria Math" w:hAnsi="Cambria Math" w:cs="Cambria Math"/>
          <w:color w:val="000000"/>
          <w:sz w:val="28"/>
          <w:szCs w:val="28"/>
        </w:rPr>
        <w:t>‑</w:t>
      </w:r>
      <w:r w:rsidRPr="00080014">
        <w:rPr>
          <w:color w:val="000000"/>
          <w:sz w:val="28"/>
          <w:szCs w:val="28"/>
        </w:rPr>
        <w:t>ПРЕСС», 2017.</w:t>
      </w:r>
    </w:p>
    <w:p w:rsidR="00080014" w:rsidRPr="00080014" w:rsidRDefault="00080014" w:rsidP="00080014">
      <w:pPr>
        <w:jc w:val="both"/>
        <w:rPr>
          <w:color w:val="000000"/>
          <w:sz w:val="28"/>
          <w:szCs w:val="28"/>
        </w:rPr>
      </w:pPr>
      <w:r w:rsidRPr="00080014">
        <w:rPr>
          <w:color w:val="000000"/>
          <w:sz w:val="28"/>
          <w:szCs w:val="28"/>
        </w:rPr>
        <w:t>4.</w:t>
      </w:r>
      <w:r w:rsidRPr="00080014">
        <w:t xml:space="preserve"> </w:t>
      </w:r>
      <w:r w:rsidRPr="00080014">
        <w:rPr>
          <w:color w:val="000000"/>
          <w:sz w:val="28"/>
          <w:szCs w:val="28"/>
        </w:rPr>
        <w:t>Чиркина Г.В. Программы дошкольных образовательных учреждений компенсирующего вида для детей с нарушениями речи. – М.: Просвещение, 2016 г.</w:t>
      </w:r>
    </w:p>
    <w:p w:rsidR="00080014" w:rsidRPr="00080014" w:rsidRDefault="00080014" w:rsidP="00080014">
      <w:pPr>
        <w:jc w:val="center"/>
        <w:rPr>
          <w:b/>
          <w:color w:val="000000"/>
          <w:sz w:val="28"/>
          <w:szCs w:val="28"/>
        </w:rPr>
      </w:pPr>
      <w:r w:rsidRPr="00080014">
        <w:rPr>
          <w:b/>
          <w:color w:val="000000"/>
          <w:sz w:val="28"/>
          <w:szCs w:val="28"/>
        </w:rPr>
        <w:t>Дополнительные программы и технологии</w:t>
      </w:r>
    </w:p>
    <w:p w:rsidR="00080014" w:rsidRPr="00080014" w:rsidRDefault="00080014" w:rsidP="00080014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80014">
        <w:rPr>
          <w:color w:val="000000"/>
          <w:sz w:val="28"/>
          <w:szCs w:val="28"/>
        </w:rPr>
        <w:t>Теремкова</w:t>
      </w:r>
      <w:proofErr w:type="spellEnd"/>
      <w:r w:rsidRPr="00080014">
        <w:rPr>
          <w:color w:val="000000"/>
          <w:sz w:val="28"/>
          <w:szCs w:val="28"/>
        </w:rPr>
        <w:t xml:space="preserve"> Н.Э. Домашние логопедические задания для детей 5-7 лет с ОНР.1-4 альбом. Гном.2012.</w:t>
      </w:r>
    </w:p>
    <w:p w:rsidR="00080014" w:rsidRPr="00080014" w:rsidRDefault="00080014" w:rsidP="00080014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80014">
        <w:rPr>
          <w:color w:val="000000"/>
          <w:sz w:val="28"/>
          <w:szCs w:val="28"/>
        </w:rPr>
        <w:t>Теремкова</w:t>
      </w:r>
      <w:proofErr w:type="spellEnd"/>
      <w:r w:rsidRPr="00080014">
        <w:rPr>
          <w:color w:val="000000"/>
          <w:sz w:val="28"/>
          <w:szCs w:val="28"/>
        </w:rPr>
        <w:t xml:space="preserve"> Н.Э. Я учусь пересказывать. Часть 1-4. Детство-Пресс.2016.</w:t>
      </w:r>
    </w:p>
    <w:p w:rsidR="00080014" w:rsidRPr="00080014" w:rsidRDefault="00080014" w:rsidP="00080014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80014">
        <w:rPr>
          <w:color w:val="000000"/>
          <w:sz w:val="28"/>
          <w:szCs w:val="28"/>
        </w:rPr>
        <w:t>Цуканова</w:t>
      </w:r>
      <w:proofErr w:type="spellEnd"/>
      <w:r w:rsidRPr="00080014">
        <w:rPr>
          <w:color w:val="000000"/>
          <w:sz w:val="28"/>
          <w:szCs w:val="28"/>
        </w:rPr>
        <w:t xml:space="preserve"> </w:t>
      </w:r>
      <w:proofErr w:type="gramStart"/>
      <w:r w:rsidRPr="00080014">
        <w:rPr>
          <w:color w:val="000000"/>
          <w:sz w:val="28"/>
          <w:szCs w:val="28"/>
        </w:rPr>
        <w:t>СП.,</w:t>
      </w:r>
      <w:proofErr w:type="gramEnd"/>
      <w:r w:rsidRPr="00080014">
        <w:rPr>
          <w:color w:val="000000"/>
          <w:sz w:val="28"/>
          <w:szCs w:val="28"/>
        </w:rPr>
        <w:t xml:space="preserve"> </w:t>
      </w:r>
      <w:proofErr w:type="spellStart"/>
      <w:r w:rsidRPr="00080014">
        <w:rPr>
          <w:color w:val="000000"/>
          <w:sz w:val="28"/>
          <w:szCs w:val="28"/>
        </w:rPr>
        <w:t>Бетц</w:t>
      </w:r>
      <w:proofErr w:type="spellEnd"/>
      <w:r w:rsidRPr="00080014">
        <w:rPr>
          <w:color w:val="000000"/>
          <w:sz w:val="28"/>
          <w:szCs w:val="28"/>
        </w:rPr>
        <w:t xml:space="preserve"> Л.Л.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</w:r>
      <w:proofErr w:type="gramStart"/>
      <w:r w:rsidRPr="00080014">
        <w:rPr>
          <w:color w:val="000000"/>
          <w:sz w:val="28"/>
          <w:szCs w:val="28"/>
        </w:rPr>
        <w:t>М. :</w:t>
      </w:r>
      <w:proofErr w:type="gramEnd"/>
      <w:r w:rsidRPr="00080014">
        <w:rPr>
          <w:color w:val="000000"/>
          <w:sz w:val="28"/>
          <w:szCs w:val="28"/>
        </w:rPr>
        <w:t xml:space="preserve"> Издательство ГНОМ и Д, 2008.</w:t>
      </w:r>
    </w:p>
    <w:p w:rsidR="00080014" w:rsidRPr="00080014" w:rsidRDefault="00080014" w:rsidP="00080014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80014">
        <w:rPr>
          <w:color w:val="000000"/>
          <w:sz w:val="28"/>
          <w:szCs w:val="28"/>
        </w:rPr>
        <w:t>Нищева</w:t>
      </w:r>
      <w:proofErr w:type="spellEnd"/>
      <w:r w:rsidRPr="00080014">
        <w:rPr>
          <w:color w:val="000000"/>
          <w:sz w:val="28"/>
          <w:szCs w:val="28"/>
        </w:rPr>
        <w:t xml:space="preserve"> Н. В. Картотеки подвижных игр, упражнений, пальчиковой гимнастики — </w:t>
      </w:r>
      <w:proofErr w:type="gramStart"/>
      <w:r w:rsidRPr="00080014">
        <w:rPr>
          <w:color w:val="000000"/>
          <w:sz w:val="28"/>
          <w:szCs w:val="28"/>
        </w:rPr>
        <w:t>СПб.:</w:t>
      </w:r>
      <w:proofErr w:type="gramEnd"/>
      <w:r w:rsidRPr="00080014">
        <w:rPr>
          <w:color w:val="000000"/>
          <w:sz w:val="28"/>
          <w:szCs w:val="28"/>
        </w:rPr>
        <w:t xml:space="preserve"> «ИЗДАТЕЛЬСТВО «ДЕТСТВО-ПРЕСС», 2012.</w:t>
      </w:r>
    </w:p>
    <w:p w:rsidR="00080014" w:rsidRPr="00080014" w:rsidRDefault="00080014" w:rsidP="00080014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080014">
        <w:rPr>
          <w:color w:val="000000"/>
          <w:sz w:val="28"/>
          <w:szCs w:val="28"/>
        </w:rPr>
        <w:t xml:space="preserve"> </w:t>
      </w:r>
      <w:proofErr w:type="spellStart"/>
      <w:r w:rsidRPr="00080014">
        <w:rPr>
          <w:color w:val="000000"/>
          <w:sz w:val="28"/>
          <w:szCs w:val="28"/>
        </w:rPr>
        <w:t>Нищева</w:t>
      </w:r>
      <w:proofErr w:type="spellEnd"/>
      <w:r w:rsidRPr="00080014">
        <w:rPr>
          <w:color w:val="000000"/>
          <w:sz w:val="28"/>
          <w:szCs w:val="28"/>
        </w:rPr>
        <w:t xml:space="preserve"> Н. В. Картотека заданий для автоматизации правильного произношения и дифференциации звуков разных групп — </w:t>
      </w:r>
      <w:proofErr w:type="gramStart"/>
      <w:r w:rsidRPr="00080014">
        <w:rPr>
          <w:color w:val="000000"/>
          <w:sz w:val="28"/>
          <w:szCs w:val="28"/>
        </w:rPr>
        <w:t>СПб.:</w:t>
      </w:r>
      <w:proofErr w:type="gramEnd"/>
      <w:r w:rsidRPr="00080014">
        <w:rPr>
          <w:color w:val="000000"/>
          <w:sz w:val="28"/>
          <w:szCs w:val="28"/>
        </w:rPr>
        <w:t xml:space="preserve"> «ИЗДАТЕЛЬСТВО «ДЕТСТВО-ПРЕСС», 2012.</w:t>
      </w:r>
    </w:p>
    <w:p w:rsidR="00080014" w:rsidRPr="00080014" w:rsidRDefault="00080014" w:rsidP="00080014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r w:rsidRPr="00080014">
        <w:rPr>
          <w:color w:val="000000"/>
          <w:sz w:val="28"/>
          <w:szCs w:val="28"/>
        </w:rPr>
        <w:t xml:space="preserve"> </w:t>
      </w:r>
      <w:proofErr w:type="spellStart"/>
      <w:r w:rsidRPr="00080014">
        <w:rPr>
          <w:color w:val="000000"/>
          <w:sz w:val="28"/>
          <w:szCs w:val="28"/>
        </w:rPr>
        <w:t>Нищева</w:t>
      </w:r>
      <w:proofErr w:type="spellEnd"/>
      <w:r w:rsidRPr="00080014">
        <w:rPr>
          <w:color w:val="000000"/>
          <w:sz w:val="28"/>
          <w:szCs w:val="28"/>
        </w:rPr>
        <w:t xml:space="preserve"> Н. В. Картотеки методических рекомендаций для родителей дошкольников с ОНР — </w:t>
      </w:r>
      <w:proofErr w:type="gramStart"/>
      <w:r w:rsidRPr="00080014">
        <w:rPr>
          <w:color w:val="000000"/>
          <w:sz w:val="28"/>
          <w:szCs w:val="28"/>
        </w:rPr>
        <w:t>СПб.:</w:t>
      </w:r>
      <w:proofErr w:type="gramEnd"/>
      <w:r w:rsidRPr="00080014">
        <w:rPr>
          <w:color w:val="000000"/>
          <w:sz w:val="28"/>
          <w:szCs w:val="28"/>
        </w:rPr>
        <w:t xml:space="preserve"> «ИЗДАТЕЛЬСТВО «ДЕТСТВО-ПРЕСС», 2012.</w:t>
      </w:r>
    </w:p>
    <w:p w:rsidR="00080014" w:rsidRPr="00080014" w:rsidRDefault="00080014" w:rsidP="00080014">
      <w:pPr>
        <w:numPr>
          <w:ilvl w:val="0"/>
          <w:numId w:val="1"/>
        </w:numPr>
        <w:spacing w:after="160" w:line="259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080014">
        <w:rPr>
          <w:color w:val="000000"/>
          <w:sz w:val="28"/>
          <w:szCs w:val="28"/>
        </w:rPr>
        <w:t>Нищева</w:t>
      </w:r>
      <w:proofErr w:type="spellEnd"/>
      <w:r w:rsidRPr="00080014">
        <w:rPr>
          <w:color w:val="000000"/>
          <w:sz w:val="28"/>
          <w:szCs w:val="28"/>
        </w:rPr>
        <w:t xml:space="preserve"> Н. В. Развитие фонематических процессов и навыков звукового</w:t>
      </w:r>
    </w:p>
    <w:p w:rsidR="00080014" w:rsidRPr="00080014" w:rsidRDefault="00080014" w:rsidP="00080014">
      <w:pPr>
        <w:jc w:val="both"/>
        <w:rPr>
          <w:color w:val="000000"/>
          <w:sz w:val="28"/>
          <w:szCs w:val="28"/>
        </w:rPr>
      </w:pPr>
      <w:r w:rsidRPr="00080014">
        <w:rPr>
          <w:color w:val="000000"/>
          <w:sz w:val="28"/>
          <w:szCs w:val="28"/>
        </w:rPr>
        <w:t xml:space="preserve">анализа и синтеза у старших дошкольников. — </w:t>
      </w:r>
      <w:proofErr w:type="gramStart"/>
      <w:r w:rsidRPr="00080014">
        <w:rPr>
          <w:color w:val="000000"/>
          <w:sz w:val="28"/>
          <w:szCs w:val="28"/>
        </w:rPr>
        <w:t>СПб.,</w:t>
      </w:r>
      <w:proofErr w:type="gramEnd"/>
      <w:r w:rsidRPr="00080014">
        <w:rPr>
          <w:color w:val="000000"/>
          <w:sz w:val="28"/>
          <w:szCs w:val="28"/>
        </w:rPr>
        <w:t xml:space="preserve"> ДЕТСТВО-ПРЕСС, 2015.</w:t>
      </w:r>
    </w:p>
    <w:p w:rsidR="00A6585C" w:rsidRPr="00C2419B" w:rsidRDefault="00A6585C" w:rsidP="00581E93">
      <w:pPr>
        <w:tabs>
          <w:tab w:val="left" w:pos="1020"/>
        </w:tabs>
        <w:rPr>
          <w:color w:val="000000"/>
          <w:sz w:val="28"/>
          <w:szCs w:val="28"/>
        </w:rPr>
      </w:pPr>
      <w:bookmarkStart w:id="0" w:name="_GoBack"/>
      <w:bookmarkEnd w:id="0"/>
    </w:p>
    <w:sectPr w:rsidR="00A6585C" w:rsidRPr="00C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12CBC"/>
    <w:multiLevelType w:val="hybridMultilevel"/>
    <w:tmpl w:val="BB2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9"/>
    <w:rsid w:val="00031A40"/>
    <w:rsid w:val="00080014"/>
    <w:rsid w:val="0008742B"/>
    <w:rsid w:val="002A1179"/>
    <w:rsid w:val="00553F64"/>
    <w:rsid w:val="00581E93"/>
    <w:rsid w:val="00A6585C"/>
    <w:rsid w:val="00B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AF5A9C-52D3-4EE5-96DB-2EDD1A3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1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2017-01-31T14:15:00Z</dcterms:created>
  <dcterms:modified xsi:type="dcterms:W3CDTF">2019-09-05T17:52:00Z</dcterms:modified>
</cp:coreProperties>
</file>