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7" w:rsidRDefault="009D6397" w:rsidP="009D63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воспитателя</w:t>
      </w:r>
    </w:p>
    <w:p w:rsidR="009D6397" w:rsidRDefault="009D6397" w:rsidP="009D63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группы комбинированной направленности</w:t>
      </w:r>
    </w:p>
    <w:p w:rsidR="009D6397" w:rsidRDefault="009D6397" w:rsidP="009D63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детей 6-7 лет.</w:t>
      </w:r>
    </w:p>
    <w:p w:rsidR="009D6397" w:rsidRPr="009D6397" w:rsidRDefault="009D6397" w:rsidP="009D6397">
      <w:pPr>
        <w:pStyle w:val="Default"/>
        <w:jc w:val="center"/>
        <w:rPr>
          <w:b/>
          <w:bCs/>
          <w:sz w:val="28"/>
          <w:szCs w:val="28"/>
        </w:rPr>
      </w:pPr>
    </w:p>
    <w:p w:rsidR="009D6397" w:rsidRDefault="009D6397" w:rsidP="009D6397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и утверждена в структуре Основной образовательной</w:t>
      </w:r>
      <w:r w:rsidRPr="00EF2D36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раммы дошкольного образования МДОУ </w:t>
      </w:r>
      <w:r w:rsidRPr="0094689E">
        <w:rPr>
          <w:sz w:val="28"/>
          <w:szCs w:val="28"/>
        </w:rPr>
        <w:t>«Детский сад общеразвивающего вида №9 п. Северный»</w:t>
      </w:r>
      <w:r>
        <w:rPr>
          <w:sz w:val="28"/>
          <w:szCs w:val="28"/>
        </w:rPr>
        <w:t>, которая</w:t>
      </w:r>
      <w:r w:rsidRPr="0094689E">
        <w:rPr>
          <w:sz w:val="28"/>
          <w:szCs w:val="28"/>
        </w:rPr>
        <w:t xml:space="preserve"> </w:t>
      </w:r>
      <w:r w:rsidRPr="00EF2D36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с п</w:t>
      </w:r>
      <w:r w:rsidRPr="00EF2D36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основной программой дошкольного образования (одобренной учебно-методическим объединением</w:t>
      </w:r>
      <w:r w:rsidRPr="00EF2D36">
        <w:rPr>
          <w:sz w:val="28"/>
          <w:szCs w:val="28"/>
        </w:rPr>
        <w:t xml:space="preserve"> 20 мая 2015 года, протокол </w:t>
      </w:r>
      <w:r>
        <w:rPr>
          <w:sz w:val="28"/>
          <w:szCs w:val="28"/>
        </w:rPr>
        <w:t xml:space="preserve">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</w:t>
      </w:r>
      <w:r w:rsidRPr="00844DE9">
        <w:rPr>
          <w:sz w:val="28"/>
          <w:szCs w:val="28"/>
        </w:rPr>
        <w:t xml:space="preserve">под редакцией Т.И. Бабаевой, А.Г. Гогоберидзе, О.В. Солнцевой. – СПб.: ООО «Издательство </w:t>
      </w:r>
      <w:r>
        <w:rPr>
          <w:sz w:val="28"/>
          <w:szCs w:val="28"/>
        </w:rPr>
        <w:t>«Детство-Пресс», 2014. – 352с.).</w:t>
      </w:r>
    </w:p>
    <w:p w:rsidR="009D6397" w:rsidRDefault="009D6397" w:rsidP="009D63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программы в соответствие с ФГОС ДО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9D6397" w:rsidRDefault="009D6397" w:rsidP="009D63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 дополнительного образования. </w:t>
      </w:r>
    </w:p>
    <w:p w:rsidR="00EE7919" w:rsidRDefault="009D6397" w:rsidP="009D63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допол</w:t>
      </w:r>
      <w:r w:rsidR="00045E35">
        <w:rPr>
          <w:sz w:val="28"/>
          <w:szCs w:val="28"/>
        </w:rPr>
        <w:t>н</w:t>
      </w:r>
      <w:r>
        <w:rPr>
          <w:sz w:val="28"/>
          <w:szCs w:val="28"/>
        </w:rPr>
        <w:t xml:space="preserve">яется приложениями, конкретизирующими практическую реализацию деятельности педагога дополнительного образования. </w:t>
      </w:r>
    </w:p>
    <w:p w:rsidR="00EE7919" w:rsidRPr="00EE7919" w:rsidRDefault="00EE7919" w:rsidP="00EE79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919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груп</w:t>
      </w:r>
      <w:r w:rsidR="00C1270B">
        <w:rPr>
          <w:rFonts w:ascii="Times New Roman" w:hAnsi="Times New Roman" w:cs="Times New Roman"/>
          <w:bCs/>
          <w:sz w:val="28"/>
          <w:szCs w:val="28"/>
        </w:rPr>
        <w:t>пе комбинированной нап</w:t>
      </w:r>
      <w:r w:rsidRPr="00EE7919">
        <w:rPr>
          <w:rFonts w:ascii="Times New Roman" w:hAnsi="Times New Roman" w:cs="Times New Roman"/>
          <w:bCs/>
          <w:sz w:val="28"/>
          <w:szCs w:val="28"/>
        </w:rPr>
        <w:t>р</w:t>
      </w:r>
      <w:r w:rsidR="00C1270B">
        <w:rPr>
          <w:rFonts w:ascii="Times New Roman" w:hAnsi="Times New Roman" w:cs="Times New Roman"/>
          <w:bCs/>
          <w:sz w:val="28"/>
          <w:szCs w:val="28"/>
        </w:rPr>
        <w:t>а</w:t>
      </w:r>
      <w:r w:rsidR="00CE3D5C">
        <w:rPr>
          <w:rFonts w:ascii="Times New Roman" w:hAnsi="Times New Roman" w:cs="Times New Roman"/>
          <w:bCs/>
          <w:sz w:val="28"/>
          <w:szCs w:val="28"/>
        </w:rPr>
        <w:t>вленности</w:t>
      </w:r>
      <w:r w:rsidRPr="00EE7919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профессиональной коррекции нарушения развития детей осуществляется на логопункте с ТНР (тяжелыми нарушениями речи). </w:t>
      </w:r>
    </w:p>
    <w:p w:rsidR="00EE7919" w:rsidRPr="00EE7919" w:rsidRDefault="00EE7919" w:rsidP="00EE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919">
        <w:rPr>
          <w:rFonts w:ascii="Times New Roman" w:hAnsi="Times New Roman" w:cs="Times New Roman"/>
          <w:color w:val="000000"/>
          <w:sz w:val="28"/>
          <w:szCs w:val="28"/>
        </w:rPr>
        <w:t xml:space="preserve">Дети с общим недоразвитием речи отличаются от своих нормально развивающихся сверстников </w:t>
      </w:r>
      <w:r w:rsidRPr="00EE7919"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особенностями психических процессов</w:t>
      </w:r>
      <w:r w:rsidRPr="00EE79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E7919">
        <w:rPr>
          <w:rFonts w:ascii="Times New Roman" w:hAnsi="Times New Roman" w:cs="Times New Roman"/>
          <w:color w:val="000000"/>
          <w:sz w:val="28"/>
          <w:szCs w:val="28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</w:t>
      </w:r>
    </w:p>
    <w:p w:rsidR="00EE7919" w:rsidRPr="00EE7919" w:rsidRDefault="00EE7919" w:rsidP="00156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919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речевому развитию детей проводится не только учителем - логопедом, но и в нерегламентированной деятельности воспитателями: на </w:t>
      </w:r>
      <w:r w:rsidRPr="00EE7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прогулках, в вечерние и утренние часы, а также в трудовой деятельности, изобразительной деятельности, в конструировании, ознакомлении с окружающим миром. Педагоги детского сада постоянно закрепляют сформированные у ребёнка умения и навыки.</w:t>
      </w:r>
    </w:p>
    <w:p w:rsidR="009D6397" w:rsidRPr="009D6397" w:rsidRDefault="009D6397" w:rsidP="0015689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6397">
        <w:rPr>
          <w:rFonts w:ascii="Times New Roman" w:hAnsi="Times New Roman" w:cs="Times New Roman"/>
          <w:sz w:val="28"/>
          <w:szCs w:val="28"/>
        </w:rPr>
        <w:t>Качественная реализация рабочей программы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9D6397" w:rsidRPr="009D6397" w:rsidRDefault="009D6397" w:rsidP="00156896">
      <w:pPr>
        <w:spacing w:line="240" w:lineRule="auto"/>
        <w:rPr>
          <w:rFonts w:ascii="Times New Roman" w:hAnsi="Times New Roman" w:cs="Times New Roman"/>
        </w:rPr>
      </w:pPr>
    </w:p>
    <w:p w:rsidR="00FC47EB" w:rsidRDefault="00FC47EB"/>
    <w:sectPr w:rsidR="00FC47EB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D6397"/>
    <w:rsid w:val="00045E35"/>
    <w:rsid w:val="000951D2"/>
    <w:rsid w:val="00156896"/>
    <w:rsid w:val="004E2A0E"/>
    <w:rsid w:val="009D6397"/>
    <w:rsid w:val="00C1270B"/>
    <w:rsid w:val="00C7336B"/>
    <w:rsid w:val="00CE3D5C"/>
    <w:rsid w:val="00EE7919"/>
    <w:rsid w:val="00FC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9D6397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15</cp:revision>
  <dcterms:created xsi:type="dcterms:W3CDTF">2018-09-17T17:52:00Z</dcterms:created>
  <dcterms:modified xsi:type="dcterms:W3CDTF">2018-09-17T17:56:00Z</dcterms:modified>
</cp:coreProperties>
</file>