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F2" w:rsidRDefault="00A945F2" w:rsidP="00A945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:rsidR="00A945F2" w:rsidRDefault="00A945F2" w:rsidP="00B63F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учителя-логопеда  </w:t>
      </w:r>
      <w:r w:rsidR="000D610D">
        <w:rPr>
          <w:b/>
          <w:bCs/>
          <w:sz w:val="28"/>
          <w:szCs w:val="28"/>
        </w:rPr>
        <w:t>старшей</w:t>
      </w:r>
      <w:r w:rsidR="00B63FBB">
        <w:rPr>
          <w:b/>
          <w:bCs/>
          <w:sz w:val="28"/>
          <w:szCs w:val="28"/>
        </w:rPr>
        <w:t xml:space="preserve"> групп</w:t>
      </w:r>
      <w:r w:rsidR="000D610D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компенсирующей направленности </w:t>
      </w:r>
      <w:r w:rsidR="00B63FBB">
        <w:rPr>
          <w:b/>
          <w:bCs/>
          <w:sz w:val="28"/>
          <w:szCs w:val="28"/>
        </w:rPr>
        <w:t>для детей с тяжелыми нарушениями речи</w:t>
      </w:r>
    </w:p>
    <w:p w:rsidR="00D30140" w:rsidRDefault="00D30140" w:rsidP="00B63F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Симоновой Ольги Викторовны</w:t>
      </w:r>
      <w:bookmarkStart w:id="0" w:name="_GoBack"/>
      <w:bookmarkEnd w:id="0"/>
    </w:p>
    <w:p w:rsidR="00A945F2" w:rsidRDefault="00A945F2" w:rsidP="00A945F2">
      <w:pPr>
        <w:pStyle w:val="Default"/>
        <w:jc w:val="both"/>
      </w:pPr>
    </w:p>
    <w:p w:rsidR="00143FC2" w:rsidRPr="00B351A9" w:rsidRDefault="00A945F2" w:rsidP="00143FC2">
      <w:pPr>
        <w:pStyle w:val="3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>
        <w:t xml:space="preserve"> </w:t>
      </w:r>
      <w:r>
        <w:tab/>
      </w:r>
      <w:r w:rsidR="00143FC2" w:rsidRPr="00B351A9">
        <w:rPr>
          <w:sz w:val="24"/>
          <w:szCs w:val="24"/>
        </w:rPr>
        <w:t>Рабочая программа - документ, разработанный каждым педагогом образовательного учреждения в целях определения объема, структуры и содержания образовательного процесса.</w:t>
      </w:r>
    </w:p>
    <w:p w:rsidR="00143FC2" w:rsidRPr="00B351A9" w:rsidRDefault="00143FC2" w:rsidP="00143FC2">
      <w:pPr>
        <w:pStyle w:val="3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B351A9">
        <w:rPr>
          <w:sz w:val="24"/>
          <w:szCs w:val="24"/>
        </w:rPr>
        <w:t>Цель рабочей программы - планирование, организация и управление образовательно-</w:t>
      </w:r>
      <w:r w:rsidRPr="00B351A9">
        <w:rPr>
          <w:sz w:val="24"/>
          <w:szCs w:val="24"/>
        </w:rPr>
        <w:softHyphen/>
        <w:t>воспитательным процессом.</w:t>
      </w:r>
    </w:p>
    <w:p w:rsidR="00143FC2" w:rsidRPr="00B351A9" w:rsidRDefault="00143FC2" w:rsidP="00143FC2">
      <w:pPr>
        <w:pStyle w:val="3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B351A9">
        <w:rPr>
          <w:sz w:val="24"/>
          <w:szCs w:val="24"/>
        </w:rPr>
        <w:t xml:space="preserve">Рабочая программа учителя-логопеда муниципального дошкольного образовательного учреждения «Детский сад общеразвивающего вида № 9 п. Северный Белгородского района Белгородской области» </w:t>
      </w:r>
      <w:r w:rsidRPr="00B351A9">
        <w:rPr>
          <w:rStyle w:val="a7"/>
          <w:sz w:val="24"/>
          <w:szCs w:val="24"/>
        </w:rPr>
        <w:t>(далее Программа)</w:t>
      </w:r>
      <w:r w:rsidRPr="00B351A9">
        <w:rPr>
          <w:sz w:val="24"/>
          <w:szCs w:val="24"/>
        </w:rPr>
        <w:t xml:space="preserve"> определяет цели, задачи, содержание, формы организации коррекционно - развивающего сопровождения детей, имеющих нарушения речи, их коррекцию и социальную адаптацию с учетом индивидуальных особенностей психофизического развития.</w:t>
      </w:r>
    </w:p>
    <w:p w:rsidR="00143FC2" w:rsidRDefault="00143FC2" w:rsidP="00143FC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3F53">
        <w:rPr>
          <w:rFonts w:ascii="Times New Roman" w:hAnsi="Times New Roman"/>
          <w:color w:val="000000"/>
          <w:sz w:val="24"/>
          <w:szCs w:val="24"/>
        </w:rPr>
        <w:t xml:space="preserve">Рабочая программа учителя - логопеда (далее – </w:t>
      </w:r>
      <w:r w:rsidRPr="005C3F53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>
        <w:rPr>
          <w:rFonts w:ascii="Times New Roman" w:hAnsi="Times New Roman"/>
          <w:color w:val="000000"/>
          <w:sz w:val="24"/>
          <w:szCs w:val="24"/>
        </w:rPr>
        <w:t>) разработана в соответствии с А</w:t>
      </w:r>
      <w:r w:rsidRPr="005C3F53">
        <w:rPr>
          <w:rFonts w:ascii="Times New Roman" w:hAnsi="Times New Roman"/>
          <w:color w:val="000000"/>
          <w:sz w:val="24"/>
          <w:szCs w:val="24"/>
        </w:rPr>
        <w:t>даптированной основной образовательной программой дошкольного образования для детей с тяжёлыми н</w:t>
      </w:r>
      <w:r>
        <w:rPr>
          <w:rFonts w:ascii="Times New Roman" w:hAnsi="Times New Roman"/>
          <w:color w:val="000000"/>
          <w:sz w:val="24"/>
          <w:szCs w:val="24"/>
        </w:rPr>
        <w:t>арушениями речи (далее – ТНР), А</w:t>
      </w:r>
      <w:r w:rsidRPr="005C3F53">
        <w:rPr>
          <w:rFonts w:ascii="Times New Roman" w:hAnsi="Times New Roman"/>
          <w:color w:val="000000"/>
          <w:sz w:val="24"/>
          <w:szCs w:val="24"/>
        </w:rPr>
        <w:t xml:space="preserve">даптированной основной образовательной программой дошкольного образования детей с задержкой психического развития </w:t>
      </w:r>
      <w:r w:rsidRPr="005C3F53"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«Детский сад общеразвивающего вида № 9 п. Северный Белгородского района Белгородской области» и отражает особенности содержания и организации коррекционно-развивающего сопровождения образовательного процесса  в группе компенсирующей направленности с детьми (4 - 7 лет). Данная Программа разработана для реализации 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</w:t>
      </w:r>
      <w:r w:rsidRPr="006B2A31">
        <w:rPr>
          <w:rFonts w:ascii="Times New Roman" w:hAnsi="Times New Roman"/>
          <w:sz w:val="24"/>
          <w:szCs w:val="24"/>
        </w:rPr>
        <w:t xml:space="preserve">бщим недоразвитие речи) и задержкой психического развития (ЗПР) в </w:t>
      </w:r>
      <w:r>
        <w:rPr>
          <w:rFonts w:ascii="Times New Roman" w:hAnsi="Times New Roman"/>
          <w:sz w:val="24"/>
          <w:szCs w:val="24"/>
        </w:rPr>
        <w:t>возрасте с 4</w:t>
      </w:r>
      <w:r w:rsidRPr="006B2A31">
        <w:rPr>
          <w:rFonts w:ascii="Times New Roman" w:hAnsi="Times New Roman"/>
          <w:sz w:val="24"/>
          <w:szCs w:val="24"/>
        </w:rPr>
        <w:t xml:space="preserve"> до 7 лет.</w:t>
      </w:r>
    </w:p>
    <w:p w:rsidR="00143FC2" w:rsidRPr="006B2A31" w:rsidRDefault="00143FC2" w:rsidP="00143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B2A31">
        <w:rPr>
          <w:rFonts w:ascii="Times New Roman" w:hAnsi="Times New Roman" w:cs="Times New Roman"/>
          <w:b/>
          <w:sz w:val="24"/>
          <w:szCs w:val="24"/>
        </w:rPr>
        <w:t xml:space="preserve">рограмма направлена: </w:t>
      </w:r>
    </w:p>
    <w:p w:rsidR="00143FC2" w:rsidRPr="006B2A31" w:rsidRDefault="00143FC2" w:rsidP="0014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- на построение коррекционно-развивающей работы с детьми с тяжёлыми нарушениями речи (ОНР –</w:t>
      </w:r>
      <w:r w:rsidRPr="006B2A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2A31">
        <w:rPr>
          <w:rFonts w:ascii="Times New Roman" w:hAnsi="Times New Roman" w:cs="Times New Roman"/>
          <w:sz w:val="24"/>
          <w:szCs w:val="24"/>
        </w:rPr>
        <w:t xml:space="preserve">, </w:t>
      </w:r>
      <w:r w:rsidRPr="006B2A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2A31">
        <w:rPr>
          <w:rFonts w:ascii="Times New Roman" w:hAnsi="Times New Roman" w:cs="Times New Roman"/>
          <w:sz w:val="24"/>
          <w:szCs w:val="24"/>
        </w:rPr>
        <w:t xml:space="preserve">, </w:t>
      </w:r>
      <w:r w:rsidRPr="006B2A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2A31">
        <w:rPr>
          <w:rFonts w:ascii="Times New Roman" w:hAnsi="Times New Roman" w:cs="Times New Roman"/>
          <w:sz w:val="24"/>
          <w:szCs w:val="24"/>
        </w:rPr>
        <w:t xml:space="preserve"> уровня речевого развития) в возрасте 5- 7 лет, предусматривающей полную интеграцию действий всех специалистов дошкольной образовательной организации и родителей (законных представителей) воспитанников;</w:t>
      </w:r>
    </w:p>
    <w:p w:rsidR="00143FC2" w:rsidRPr="006B2A31" w:rsidRDefault="00143FC2" w:rsidP="00143FC2">
      <w:pPr>
        <w:pStyle w:val="a5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- на построение коррекционно-развивающей работы с детьми с задержкой психического развития (ЗПР),</w:t>
      </w:r>
      <w:r>
        <w:rPr>
          <w:rFonts w:ascii="Times New Roman" w:hAnsi="Times New Roman"/>
          <w:sz w:val="24"/>
          <w:szCs w:val="24"/>
        </w:rPr>
        <w:t xml:space="preserve"> ЗПР с учетом РАС</w:t>
      </w:r>
      <w:r w:rsidRPr="006B2A31">
        <w:rPr>
          <w:rFonts w:ascii="Times New Roman" w:hAnsi="Times New Roman"/>
          <w:sz w:val="24"/>
          <w:szCs w:val="24"/>
        </w:rPr>
        <w:t xml:space="preserve"> предусматривающей полную интеграцию действий всех специалистов дошкольной образовательной организации и родителей (законных представителей). </w:t>
      </w:r>
    </w:p>
    <w:p w:rsidR="00143FC2" w:rsidRPr="006B2A31" w:rsidRDefault="00143FC2" w:rsidP="0014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FC2" w:rsidRPr="006B2A31" w:rsidRDefault="00143FC2" w:rsidP="0014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Рабочая программа рассчитана на один учебный год с 1 сентября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2A31">
        <w:rPr>
          <w:rFonts w:ascii="Times New Roman" w:hAnsi="Times New Roman" w:cs="Times New Roman"/>
          <w:sz w:val="24"/>
          <w:szCs w:val="24"/>
        </w:rPr>
        <w:t xml:space="preserve"> г. по 31 мая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A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3FC2" w:rsidRPr="006B2A31" w:rsidRDefault="00143FC2" w:rsidP="00143FC2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B2A31">
        <w:rPr>
          <w:rFonts w:ascii="Times New Roman" w:hAnsi="Times New Roman"/>
          <w:b/>
          <w:bCs/>
          <w:sz w:val="24"/>
          <w:szCs w:val="24"/>
        </w:rPr>
        <w:t>Основной базой при разработке Программы являются:</w:t>
      </w:r>
    </w:p>
    <w:p w:rsidR="00143FC2" w:rsidRPr="006B2A31" w:rsidRDefault="00143FC2" w:rsidP="00143FC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B2A31">
        <w:rPr>
          <w:rFonts w:ascii="Times New Roman" w:hAnsi="Times New Roman"/>
          <w:sz w:val="24"/>
          <w:szCs w:val="24"/>
        </w:rPr>
        <w:t>адаптированная основная образовательная программа дошкольного образования   для детей с тяжелыми нарушениями речи муниципального дошкольного образовательн</w:t>
      </w:r>
      <w:r>
        <w:rPr>
          <w:rFonts w:ascii="Times New Roman" w:hAnsi="Times New Roman"/>
          <w:sz w:val="24"/>
          <w:szCs w:val="24"/>
        </w:rPr>
        <w:t xml:space="preserve">ого учреждения «Детский сад </w:t>
      </w:r>
      <w:r w:rsidRPr="006B2A31">
        <w:rPr>
          <w:rFonts w:ascii="Times New Roman" w:hAnsi="Times New Roman"/>
          <w:sz w:val="24"/>
          <w:szCs w:val="24"/>
        </w:rPr>
        <w:t>общеразвивающего вида №</w:t>
      </w:r>
      <w:r>
        <w:rPr>
          <w:rFonts w:ascii="Times New Roman" w:hAnsi="Times New Roman"/>
          <w:sz w:val="24"/>
          <w:szCs w:val="24"/>
        </w:rPr>
        <w:t>9</w:t>
      </w:r>
      <w:r w:rsidRPr="006B2A31">
        <w:rPr>
          <w:rFonts w:ascii="Times New Roman" w:hAnsi="Times New Roman"/>
          <w:sz w:val="24"/>
          <w:szCs w:val="24"/>
        </w:rPr>
        <w:t xml:space="preserve"> п. </w:t>
      </w:r>
      <w:r>
        <w:rPr>
          <w:rFonts w:ascii="Times New Roman" w:hAnsi="Times New Roman"/>
          <w:sz w:val="24"/>
          <w:szCs w:val="24"/>
        </w:rPr>
        <w:t>Северный</w:t>
      </w:r>
      <w:r w:rsidRPr="006B2A31">
        <w:rPr>
          <w:rFonts w:ascii="Times New Roman" w:hAnsi="Times New Roman"/>
          <w:sz w:val="24"/>
          <w:szCs w:val="24"/>
        </w:rPr>
        <w:t xml:space="preserve"> Белгородского района Белгородской области»;</w:t>
      </w:r>
    </w:p>
    <w:p w:rsidR="00143FC2" w:rsidRPr="006B2A31" w:rsidRDefault="00143FC2" w:rsidP="00143FC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- адаптированная основная образовательная программа дошкольного образования    детей с задержкой психического развития муниципального дошкольного образовательного учреждения «Детский сад   общеразвивающего вида №</w:t>
      </w:r>
      <w:r>
        <w:rPr>
          <w:rFonts w:ascii="Times New Roman" w:hAnsi="Times New Roman"/>
          <w:sz w:val="24"/>
          <w:szCs w:val="24"/>
        </w:rPr>
        <w:t>9</w:t>
      </w:r>
      <w:r w:rsidRPr="006B2A31">
        <w:rPr>
          <w:rFonts w:ascii="Times New Roman" w:hAnsi="Times New Roman"/>
          <w:sz w:val="24"/>
          <w:szCs w:val="24"/>
        </w:rPr>
        <w:t xml:space="preserve"> п. </w:t>
      </w:r>
      <w:r>
        <w:rPr>
          <w:rFonts w:ascii="Times New Roman" w:hAnsi="Times New Roman"/>
          <w:sz w:val="24"/>
          <w:szCs w:val="24"/>
        </w:rPr>
        <w:t>Северный</w:t>
      </w:r>
      <w:r w:rsidRPr="006B2A31">
        <w:rPr>
          <w:rFonts w:ascii="Times New Roman" w:hAnsi="Times New Roman"/>
          <w:sz w:val="24"/>
          <w:szCs w:val="24"/>
        </w:rPr>
        <w:t xml:space="preserve"> Белгородского района Белгородской области»;</w:t>
      </w:r>
    </w:p>
    <w:p w:rsidR="00143FC2" w:rsidRPr="006B2A31" w:rsidRDefault="00143FC2" w:rsidP="00143FC2">
      <w:pPr>
        <w:pStyle w:val="a3"/>
        <w:shd w:val="clear" w:color="auto" w:fill="FFFFFF"/>
        <w:spacing w:after="0" w:line="240" w:lineRule="auto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lastRenderedPageBreak/>
        <w:t>- 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Нищевой;</w:t>
      </w:r>
    </w:p>
    <w:p w:rsidR="00143FC2" w:rsidRPr="006B2A31" w:rsidRDefault="00143FC2" w:rsidP="00143FC2">
      <w:pPr>
        <w:pStyle w:val="a3"/>
        <w:shd w:val="clear" w:color="auto" w:fill="FFFFFF"/>
        <w:spacing w:after="0" w:line="240" w:lineRule="auto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-примерная программа «Подготовка детей к школе с задержкой психического развития», автор: С.Г. Шевче</w:t>
      </w:r>
      <w:r>
        <w:rPr>
          <w:rFonts w:ascii="Times New Roman" w:hAnsi="Times New Roman" w:cs="Times New Roman"/>
          <w:sz w:val="24"/>
          <w:szCs w:val="24"/>
        </w:rPr>
        <w:t>нко. М.: Школьная-Пресса,2008 г.</w:t>
      </w:r>
    </w:p>
    <w:p w:rsidR="00143FC2" w:rsidRDefault="00143FC2" w:rsidP="00143FC2">
      <w:pPr>
        <w:pStyle w:val="3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B351A9">
        <w:rPr>
          <w:sz w:val="24"/>
          <w:szCs w:val="24"/>
        </w:rPr>
        <w:t>Программа разработана в соответствии с нормативно-правовыми документами:</w:t>
      </w:r>
    </w:p>
    <w:p w:rsidR="00143FC2" w:rsidRPr="004715BB" w:rsidRDefault="00143FC2" w:rsidP="00143FC2">
      <w:pPr>
        <w:pStyle w:val="3"/>
        <w:numPr>
          <w:ilvl w:val="0"/>
          <w:numId w:val="4"/>
        </w:numPr>
        <w:spacing w:line="240" w:lineRule="auto"/>
        <w:ind w:right="160"/>
        <w:rPr>
          <w:sz w:val="24"/>
          <w:szCs w:val="24"/>
        </w:rPr>
      </w:pPr>
      <w:r w:rsidRPr="004715BB">
        <w:rPr>
          <w:sz w:val="24"/>
          <w:szCs w:val="24"/>
        </w:rPr>
        <w:t>Конституцией Российской Федерации;</w:t>
      </w:r>
    </w:p>
    <w:p w:rsidR="00143FC2" w:rsidRPr="004715BB" w:rsidRDefault="00143FC2" w:rsidP="00143FC2">
      <w:pPr>
        <w:pStyle w:val="3"/>
        <w:numPr>
          <w:ilvl w:val="0"/>
          <w:numId w:val="4"/>
        </w:numPr>
        <w:spacing w:line="240" w:lineRule="auto"/>
        <w:ind w:right="160"/>
        <w:rPr>
          <w:sz w:val="24"/>
          <w:szCs w:val="24"/>
        </w:rPr>
      </w:pPr>
      <w:r w:rsidRPr="004715BB">
        <w:rPr>
          <w:sz w:val="24"/>
          <w:szCs w:val="24"/>
        </w:rPr>
        <w:t>Конвенцией ООН о правах ребенка;</w:t>
      </w:r>
    </w:p>
    <w:p w:rsidR="00143FC2" w:rsidRPr="004715BB" w:rsidRDefault="00143FC2" w:rsidP="00143FC2">
      <w:pPr>
        <w:pStyle w:val="3"/>
        <w:numPr>
          <w:ilvl w:val="0"/>
          <w:numId w:val="4"/>
        </w:numPr>
        <w:spacing w:line="240" w:lineRule="auto"/>
        <w:ind w:right="160"/>
        <w:rPr>
          <w:sz w:val="24"/>
          <w:szCs w:val="24"/>
        </w:rPr>
      </w:pPr>
      <w:r w:rsidRPr="004715BB">
        <w:rPr>
          <w:sz w:val="24"/>
          <w:szCs w:val="24"/>
        </w:rPr>
        <w:t>Конвенцией ООН о правах инвалидов;</w:t>
      </w:r>
    </w:p>
    <w:p w:rsidR="00143FC2" w:rsidRPr="004715BB" w:rsidRDefault="00143FC2" w:rsidP="00143FC2">
      <w:pPr>
        <w:pStyle w:val="3"/>
        <w:numPr>
          <w:ilvl w:val="0"/>
          <w:numId w:val="4"/>
        </w:numPr>
        <w:spacing w:line="240" w:lineRule="auto"/>
        <w:ind w:right="160"/>
        <w:rPr>
          <w:sz w:val="24"/>
          <w:szCs w:val="24"/>
        </w:rPr>
      </w:pPr>
      <w:r w:rsidRPr="004715BB">
        <w:rPr>
          <w:sz w:val="24"/>
          <w:szCs w:val="24"/>
        </w:rPr>
        <w:t>Федеральным законом от 31 июля 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43FC2" w:rsidRPr="004715BB" w:rsidRDefault="00143FC2" w:rsidP="00143FC2">
      <w:pPr>
        <w:pStyle w:val="3"/>
        <w:numPr>
          <w:ilvl w:val="0"/>
          <w:numId w:val="4"/>
        </w:numPr>
        <w:spacing w:line="240" w:lineRule="auto"/>
        <w:ind w:right="160"/>
        <w:rPr>
          <w:sz w:val="24"/>
          <w:szCs w:val="24"/>
        </w:rPr>
      </w:pPr>
      <w:r w:rsidRPr="004715BB">
        <w:rPr>
          <w:sz w:val="24"/>
          <w:szCs w:val="24"/>
        </w:rPr>
        <w:t>Федеральным законом от 24.07.1998 г. № 124-ФЗ «Об основных гарантиях прав ребенка в Российской Федерации;</w:t>
      </w:r>
    </w:p>
    <w:p w:rsidR="00143FC2" w:rsidRPr="00B351A9" w:rsidRDefault="00143FC2" w:rsidP="00143FC2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160"/>
        <w:rPr>
          <w:sz w:val="24"/>
          <w:szCs w:val="24"/>
        </w:rPr>
      </w:pPr>
      <w:r w:rsidRPr="00B351A9">
        <w:rPr>
          <w:sz w:val="24"/>
          <w:szCs w:val="24"/>
        </w:rPr>
        <w:t>Указом Президента Российской Федерации от 07 мая 2018г. № 204 «О национальных целях и стратегических задачах развития Российской Федерации на период до 2024 года»;</w:t>
      </w:r>
    </w:p>
    <w:p w:rsidR="00143FC2" w:rsidRPr="00B351A9" w:rsidRDefault="00143FC2" w:rsidP="00143FC2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160"/>
        <w:rPr>
          <w:sz w:val="24"/>
          <w:szCs w:val="24"/>
        </w:rPr>
      </w:pPr>
      <w:r w:rsidRPr="00B351A9">
        <w:rPr>
          <w:sz w:val="24"/>
          <w:szCs w:val="24"/>
        </w:rPr>
        <w:t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143FC2" w:rsidRPr="00B351A9" w:rsidRDefault="00143FC2" w:rsidP="00143FC2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160"/>
        <w:rPr>
          <w:sz w:val="24"/>
          <w:szCs w:val="24"/>
        </w:rPr>
      </w:pPr>
      <w:r w:rsidRPr="00B351A9">
        <w:rPr>
          <w:sz w:val="24"/>
          <w:szCs w:val="24"/>
        </w:rPr>
        <w:t xml:space="preserve">Приказом Министерства просвещения Российской Федерации от 31.07.2020 № </w:t>
      </w:r>
      <w:r w:rsidRPr="00B351A9">
        <w:rPr>
          <w:bCs/>
          <w:sz w:val="24"/>
          <w:szCs w:val="24"/>
        </w:rPr>
        <w:t>373</w:t>
      </w:r>
      <w:r w:rsidRPr="00B351A9">
        <w:rPr>
          <w:sz w:val="24"/>
          <w:szCs w:val="24"/>
        </w:rPr>
        <w:t xml:space="preserve"> «</w:t>
      </w:r>
      <w:r w:rsidRPr="00B351A9">
        <w:rPr>
          <w:bCs/>
          <w:sz w:val="24"/>
          <w:szCs w:val="24"/>
        </w:rPr>
        <w:t>Об</w:t>
      </w:r>
      <w:r w:rsidRPr="00B351A9">
        <w:rPr>
          <w:sz w:val="24"/>
          <w:szCs w:val="24"/>
        </w:rPr>
        <w:t xml:space="preserve"> </w:t>
      </w:r>
      <w:r w:rsidRPr="00B351A9">
        <w:rPr>
          <w:bCs/>
          <w:sz w:val="24"/>
          <w:szCs w:val="24"/>
        </w:rPr>
        <w:t>утверждении</w:t>
      </w:r>
      <w:r w:rsidRPr="00B351A9">
        <w:rPr>
          <w:sz w:val="24"/>
          <w:szCs w:val="24"/>
        </w:rPr>
        <w:t xml:space="preserve"> </w:t>
      </w:r>
      <w:r w:rsidRPr="00B351A9">
        <w:rPr>
          <w:bCs/>
          <w:sz w:val="24"/>
          <w:szCs w:val="24"/>
        </w:rPr>
        <w:t>Порядка</w:t>
      </w:r>
      <w:r w:rsidRPr="00B351A9">
        <w:rPr>
          <w:sz w:val="24"/>
          <w:szCs w:val="24"/>
        </w:rPr>
        <w:t xml:space="preserve"> </w:t>
      </w:r>
      <w:r w:rsidRPr="00B351A9">
        <w:rPr>
          <w:bCs/>
          <w:sz w:val="24"/>
          <w:szCs w:val="24"/>
        </w:rPr>
        <w:t>организации</w:t>
      </w:r>
      <w:r w:rsidRPr="00B351A9">
        <w:rPr>
          <w:sz w:val="24"/>
          <w:szCs w:val="24"/>
        </w:rPr>
        <w:t xml:space="preserve"> </w:t>
      </w:r>
      <w:r w:rsidRPr="00B351A9">
        <w:rPr>
          <w:bCs/>
          <w:sz w:val="24"/>
          <w:szCs w:val="24"/>
        </w:rPr>
        <w:t>и</w:t>
      </w:r>
      <w:r w:rsidRPr="00B351A9">
        <w:rPr>
          <w:sz w:val="24"/>
          <w:szCs w:val="24"/>
        </w:rPr>
        <w:t xml:space="preserve"> </w:t>
      </w:r>
      <w:r w:rsidRPr="00B351A9">
        <w:rPr>
          <w:bCs/>
          <w:sz w:val="24"/>
          <w:szCs w:val="24"/>
        </w:rPr>
        <w:t>осуществления</w:t>
      </w:r>
      <w:r w:rsidRPr="00B351A9">
        <w:rPr>
          <w:sz w:val="24"/>
          <w:szCs w:val="24"/>
        </w:rPr>
        <w:t xml:space="preserve"> </w:t>
      </w:r>
      <w:r w:rsidRPr="00B351A9">
        <w:rPr>
          <w:bCs/>
          <w:sz w:val="24"/>
          <w:szCs w:val="24"/>
        </w:rPr>
        <w:t>образовательной</w:t>
      </w:r>
      <w:r w:rsidRPr="00B351A9">
        <w:rPr>
          <w:sz w:val="24"/>
          <w:szCs w:val="24"/>
        </w:rPr>
        <w:t xml:space="preserve"> </w:t>
      </w:r>
      <w:r w:rsidRPr="00B351A9">
        <w:rPr>
          <w:bCs/>
          <w:sz w:val="24"/>
          <w:szCs w:val="24"/>
        </w:rPr>
        <w:t>деятельности</w:t>
      </w:r>
      <w:r w:rsidRPr="00B351A9">
        <w:rPr>
          <w:sz w:val="24"/>
          <w:szCs w:val="24"/>
        </w:rPr>
        <w:t xml:space="preserve"> по основным общеобразовательным программам – </w:t>
      </w:r>
      <w:r w:rsidRPr="00B351A9">
        <w:rPr>
          <w:bCs/>
          <w:sz w:val="24"/>
          <w:szCs w:val="24"/>
        </w:rPr>
        <w:t>образовательным</w:t>
      </w:r>
      <w:r w:rsidRPr="00B351A9">
        <w:rPr>
          <w:sz w:val="24"/>
          <w:szCs w:val="24"/>
        </w:rPr>
        <w:t xml:space="preserve"> программам дошкольного образования»;</w:t>
      </w:r>
    </w:p>
    <w:p w:rsidR="00143FC2" w:rsidRPr="003B3F1F" w:rsidRDefault="00143FC2" w:rsidP="00143FC2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F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28.09.2020 г. №28 «Об утверждении санитарных правил СП 2.4.1.3648-20 «Санитарно-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B3F1F">
        <w:rPr>
          <w:rFonts w:ascii="Times New Roman" w:eastAsia="Times New Roman" w:hAnsi="Times New Roman" w:cs="Times New Roman"/>
          <w:sz w:val="24"/>
          <w:szCs w:val="24"/>
        </w:rPr>
        <w:t>пидемиологические требования к организациям воспитания, обучения, отдыха и оздоровления детей и молодежи»;</w:t>
      </w:r>
    </w:p>
    <w:p w:rsidR="00143FC2" w:rsidRPr="00B351A9" w:rsidRDefault="00143FC2" w:rsidP="00143FC2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160"/>
        <w:rPr>
          <w:sz w:val="24"/>
          <w:szCs w:val="24"/>
        </w:rPr>
      </w:pPr>
      <w:r w:rsidRPr="00B351A9">
        <w:rPr>
          <w:sz w:val="24"/>
          <w:szCs w:val="24"/>
        </w:rPr>
        <w:t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143FC2" w:rsidRDefault="00143FC2" w:rsidP="00143FC2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160"/>
        <w:rPr>
          <w:sz w:val="24"/>
          <w:szCs w:val="24"/>
        </w:rPr>
      </w:pPr>
      <w:r w:rsidRPr="00B351A9">
        <w:rPr>
          <w:sz w:val="24"/>
          <w:szCs w:val="24"/>
        </w:rPr>
        <w:t>Комментариями к ФГОС дошкольного образования. Минобрнауки России от 28 февраля 2014 года №08-249;</w:t>
      </w:r>
    </w:p>
    <w:p w:rsidR="00143FC2" w:rsidRPr="00E15134" w:rsidRDefault="00143FC2" w:rsidP="00143FC2">
      <w:pPr>
        <w:pStyle w:val="3"/>
        <w:numPr>
          <w:ilvl w:val="0"/>
          <w:numId w:val="4"/>
        </w:numPr>
        <w:spacing w:line="240" w:lineRule="auto"/>
        <w:ind w:right="160"/>
        <w:rPr>
          <w:sz w:val="24"/>
          <w:szCs w:val="24"/>
        </w:rPr>
      </w:pPr>
      <w:r w:rsidRPr="00E15134">
        <w:rPr>
          <w:sz w:val="24"/>
          <w:szCs w:val="24"/>
        </w:rPr>
        <w:t>Приказ Министерства образования и науки РФ от 20 сентября 2013 года №1082 «Об утверждении положения о психолого-медико-педагогической комиссии»;</w:t>
      </w:r>
    </w:p>
    <w:p w:rsidR="00143FC2" w:rsidRPr="00E15134" w:rsidRDefault="00143FC2" w:rsidP="00143FC2">
      <w:pPr>
        <w:pStyle w:val="3"/>
        <w:numPr>
          <w:ilvl w:val="0"/>
          <w:numId w:val="4"/>
        </w:numPr>
        <w:spacing w:line="240" w:lineRule="auto"/>
        <w:ind w:right="160"/>
        <w:rPr>
          <w:sz w:val="24"/>
          <w:szCs w:val="24"/>
        </w:rPr>
      </w:pPr>
      <w:r w:rsidRPr="00E15134">
        <w:rPr>
          <w:sz w:val="24"/>
          <w:szCs w:val="24"/>
        </w:rPr>
        <w:t>Распоряжением Министерства просвещения Российской Федерации от 09.09.2019 г. № Р-93 «Об утверждении примерного Положения о психолого-педагогическом консилиуме образовательной организации»;</w:t>
      </w:r>
    </w:p>
    <w:p w:rsidR="00143FC2" w:rsidRPr="00E15134" w:rsidRDefault="00143FC2" w:rsidP="00143FC2">
      <w:pPr>
        <w:pStyle w:val="3"/>
        <w:numPr>
          <w:ilvl w:val="0"/>
          <w:numId w:val="4"/>
        </w:numPr>
        <w:spacing w:line="240" w:lineRule="auto"/>
        <w:ind w:right="160"/>
        <w:rPr>
          <w:sz w:val="24"/>
          <w:szCs w:val="24"/>
        </w:rPr>
      </w:pPr>
      <w:r w:rsidRPr="00E15134">
        <w:rPr>
          <w:sz w:val="24"/>
          <w:szCs w:val="24"/>
        </w:rPr>
        <w:t>Приказом департамента образования Белгородской области от 18.08.2016 г. №2678 «Об утверждении положения об обеспечении прав на дошкольное образование детей-инвалидов  и детей с ОВЗ в Белгородской области»;</w:t>
      </w:r>
    </w:p>
    <w:p w:rsidR="00143FC2" w:rsidRPr="00B351A9" w:rsidRDefault="00143FC2" w:rsidP="00143FC2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160"/>
        <w:rPr>
          <w:sz w:val="24"/>
          <w:szCs w:val="24"/>
        </w:rPr>
      </w:pPr>
      <w:r w:rsidRPr="00B351A9">
        <w:rPr>
          <w:sz w:val="24"/>
          <w:szCs w:val="24"/>
        </w:rPr>
        <w:t>Постановлением Правительства Белгородской области от 20 января 2020 г. № 17- пп «Об утверждении Стратегии развития образования Белгородской области «Доброжелательная школа» на период 2020-2021 года»;</w:t>
      </w:r>
    </w:p>
    <w:p w:rsidR="00143FC2" w:rsidRPr="00B351A9" w:rsidRDefault="00143FC2" w:rsidP="00143FC2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160"/>
        <w:rPr>
          <w:sz w:val="24"/>
          <w:szCs w:val="24"/>
        </w:rPr>
      </w:pPr>
      <w:r w:rsidRPr="00B351A9">
        <w:rPr>
          <w:sz w:val="24"/>
          <w:szCs w:val="24"/>
        </w:rPr>
        <w:t>Уставом МДОУ «Детский сад общеразвивающего вида № 9 п. Северный Белгородского района Белгородской области».</w:t>
      </w:r>
    </w:p>
    <w:p w:rsidR="00143FC2" w:rsidRPr="00E15134" w:rsidRDefault="00143FC2" w:rsidP="00143FC2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E15134">
        <w:rPr>
          <w:b/>
          <w:sz w:val="24"/>
          <w:szCs w:val="24"/>
        </w:rPr>
        <w:t>Структура Программы соответствует ФГОС ДО, состоит из трех разделов:</w:t>
      </w:r>
    </w:p>
    <w:p w:rsidR="00143FC2" w:rsidRPr="00B351A9" w:rsidRDefault="00143FC2" w:rsidP="00143FC2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B351A9">
        <w:rPr>
          <w:sz w:val="24"/>
          <w:szCs w:val="24"/>
        </w:rPr>
        <w:t xml:space="preserve"> целевого (пояснительная записка и предполагаемые результаты),</w:t>
      </w:r>
    </w:p>
    <w:p w:rsidR="00143FC2" w:rsidRPr="00B351A9" w:rsidRDefault="00143FC2" w:rsidP="00143FC2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B351A9">
        <w:rPr>
          <w:sz w:val="24"/>
          <w:szCs w:val="24"/>
        </w:rPr>
        <w:t xml:space="preserve"> содержательного (содержание образовательной деятельности),</w:t>
      </w:r>
    </w:p>
    <w:p w:rsidR="00143FC2" w:rsidRPr="00B351A9" w:rsidRDefault="00143FC2" w:rsidP="00143FC2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B351A9">
        <w:rPr>
          <w:sz w:val="24"/>
          <w:szCs w:val="24"/>
        </w:rPr>
        <w:t xml:space="preserve"> организационного (материально- техническое и средовое обеспечение программы.</w:t>
      </w:r>
    </w:p>
    <w:p w:rsidR="00143FC2" w:rsidRPr="00B351A9" w:rsidRDefault="00143FC2" w:rsidP="00143FC2">
      <w:pPr>
        <w:pStyle w:val="3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B351A9">
        <w:rPr>
          <w:sz w:val="24"/>
          <w:szCs w:val="24"/>
        </w:rPr>
        <w:t xml:space="preserve">Данная Программа представляет собой систему коррекции недоразвития речи у </w:t>
      </w:r>
      <w:r w:rsidRPr="00B351A9">
        <w:rPr>
          <w:sz w:val="24"/>
          <w:szCs w:val="24"/>
        </w:rPr>
        <w:lastRenderedPageBreak/>
        <w:t>детей, обеспечивающую полноценное овладение фонетическим строем языка, интенсивное развитие фонематического слуха, подготовку к овладению элементарными навыками письма и чтения, лексико-грамматических категорий языка, развитие связной речи. Всё выше сказанное обуславливает формирование коммуникативных способностей речевого и общего психического развития ребёнка с речевой патологией, как основы успешного овладения чтением и письмом в дальнейшем при обучении в массовой школе, а также его социализации.</w:t>
      </w:r>
    </w:p>
    <w:p w:rsidR="00A945F2" w:rsidRPr="005A1052" w:rsidRDefault="00A945F2" w:rsidP="00143FC2">
      <w:pPr>
        <w:pStyle w:val="Default"/>
        <w:jc w:val="both"/>
      </w:pPr>
      <w:r w:rsidRPr="005A1052">
        <w:t xml:space="preserve">В Программе реализованы следующие </w:t>
      </w:r>
      <w:r w:rsidRPr="005A1052">
        <w:rPr>
          <w:b/>
          <w:bCs/>
        </w:rPr>
        <w:t xml:space="preserve">принципы дошкольной коррекционной педагогики: </w:t>
      </w:r>
    </w:p>
    <w:p w:rsidR="00A945F2" w:rsidRPr="005A1052" w:rsidRDefault="00A945F2" w:rsidP="00A945F2">
      <w:pPr>
        <w:pStyle w:val="Default"/>
        <w:jc w:val="both"/>
      </w:pPr>
      <w:r w:rsidRPr="005A1052">
        <w:t> Принцип индивидуального подхода предполагает всестороннее изучение детей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ребенка с ТНР);</w:t>
      </w:r>
    </w:p>
    <w:p w:rsidR="00A945F2" w:rsidRPr="005A1052" w:rsidRDefault="00A945F2" w:rsidP="00A945F2">
      <w:pPr>
        <w:pStyle w:val="Default"/>
        <w:jc w:val="both"/>
      </w:pPr>
      <w:r w:rsidRPr="005A1052">
        <w:t> принцип развивающего обучения (формирование «зоны ближайшего развития»);</w:t>
      </w:r>
    </w:p>
    <w:p w:rsidR="00A945F2" w:rsidRPr="005A1052" w:rsidRDefault="00A945F2" w:rsidP="00A945F2">
      <w:pPr>
        <w:pStyle w:val="Default"/>
        <w:jc w:val="both"/>
      </w:pPr>
      <w:r w:rsidRPr="005A1052">
        <w:t> принцип единства диагностики и коррекции отклонений в развитии;</w:t>
      </w:r>
    </w:p>
    <w:p w:rsidR="00A945F2" w:rsidRPr="005A1052" w:rsidRDefault="00A945F2" w:rsidP="00A945F2">
      <w:pPr>
        <w:pStyle w:val="Default"/>
        <w:jc w:val="both"/>
      </w:pPr>
      <w:r w:rsidRPr="005A1052">
        <w:t> принцип коррекции и компенсации, позволяющий определить адресные технологии в зависимости от структуры нарушения и особенностей развития;</w:t>
      </w:r>
    </w:p>
    <w:p w:rsidR="00A945F2" w:rsidRPr="005A1052" w:rsidRDefault="00A945F2" w:rsidP="00A945F2">
      <w:pPr>
        <w:pStyle w:val="Default"/>
        <w:jc w:val="both"/>
      </w:pPr>
      <w:r w:rsidRPr="005A1052">
        <w:t> деятельностный принцип, определяющий ведущую деятельность, стимулирующую психическое и личностное развитие ребенка с ТНР;</w:t>
      </w:r>
    </w:p>
    <w:p w:rsidR="00A945F2" w:rsidRPr="005A1052" w:rsidRDefault="00A945F2" w:rsidP="00A945F2">
      <w:pPr>
        <w:pStyle w:val="Default"/>
        <w:jc w:val="both"/>
      </w:pPr>
      <w:r w:rsidRPr="005A1052">
        <w:t> Принцип преемственности действий всех специалистов дошкольного образовательного учреждения и родителей воспитанника.</w:t>
      </w:r>
    </w:p>
    <w:p w:rsidR="00A945F2" w:rsidRPr="005A1052" w:rsidRDefault="00A945F2" w:rsidP="00A945F2">
      <w:pPr>
        <w:pStyle w:val="Default"/>
        <w:jc w:val="both"/>
      </w:pPr>
      <w:r w:rsidRPr="005A1052">
        <w:t> Принцип вариативности в организации процессов обучения и воспитания предполагает наличие вариативной развивающей среды, т. 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педагогов использовать разнообразные методы и средства работы.</w:t>
      </w:r>
    </w:p>
    <w:p w:rsidR="00885BFC" w:rsidRPr="00885BFC" w:rsidRDefault="00885BFC" w:rsidP="00885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F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Программа основана на интеграции образовательных областей, направлена на развитие познавательно-речевой, игровой, оздоровительной деятельности, компонентов устной речи детей, практическое овладение нормами речи и культуры поведения, на формирование индивидуального прогресса в развитии коммуникативных навыков.</w:t>
      </w:r>
    </w:p>
    <w:p w:rsidR="00885BFC" w:rsidRPr="00885BFC" w:rsidRDefault="00885BFC" w:rsidP="00885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BF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программе определены задачи, которые надо решать при создании единого коррекционного пространства, направленного на коррекцию речи детей. Эта программа – ориентир для педагогов в постановке целей и задач для достижения необходимого и достаточного уровня коррекционного образования и воспитания детей с нарушением речи старшего дошкольного возраста.</w:t>
      </w:r>
      <w:r w:rsidRPr="00885B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85BFC">
        <w:rPr>
          <w:rFonts w:ascii="Times New Roman" w:eastAsia="Calibri" w:hAnsi="Times New Roman" w:cs="Times New Roman"/>
          <w:sz w:val="24"/>
          <w:szCs w:val="24"/>
        </w:rPr>
        <w:t>  Представлен учебно-тематический план, режим дня, описана развивающая предметно-пространственная среда; описана система диагностики индивидуального развития детей. Это представляет систему коррекционно-развивающей работы, рассчитанную на один учебный год.</w:t>
      </w:r>
    </w:p>
    <w:p w:rsidR="00885BFC" w:rsidRPr="00885BFC" w:rsidRDefault="00885BFC" w:rsidP="00885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BFC">
        <w:rPr>
          <w:rFonts w:ascii="Times New Roman" w:eastAsia="Calibri" w:hAnsi="Times New Roman" w:cs="Times New Roman"/>
          <w:sz w:val="24"/>
          <w:szCs w:val="24"/>
        </w:rPr>
        <w:t>Результаты освоения программы представлены в виде целевых ориентиров. В соответствие с ФГОС ДО. Целевые ориентиры дошкольного образования определяются независимо от характера программы, форм ее реализации, особенностей развития детей. Они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РФ. В данной программе целевые ориентиры основываются на ФГОС ДО и ее задачи. Целевые ориентиры даются для детей 5-7 лет с разной степень речевой патологии.</w:t>
      </w:r>
    </w:p>
    <w:p w:rsidR="00885BFC" w:rsidRPr="00885BFC" w:rsidRDefault="00885BFC" w:rsidP="00885BF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FC">
        <w:rPr>
          <w:rFonts w:ascii="Times New Roman" w:eastAsia="Times New Roman" w:hAnsi="Times New Roman" w:cs="Times New Roman"/>
          <w:sz w:val="24"/>
          <w:szCs w:val="24"/>
        </w:rPr>
        <w:tab/>
      </w:r>
      <w:r w:rsidRPr="00885BF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логопедической работы МДОУ № 9</w:t>
      </w:r>
      <w:r w:rsidR="00143FC2">
        <w:rPr>
          <w:rFonts w:ascii="Times New Roman" w:eastAsia="Times New Roman" w:hAnsi="Times New Roman" w:cs="Times New Roman"/>
          <w:color w:val="000000"/>
          <w:sz w:val="24"/>
          <w:szCs w:val="24"/>
        </w:rPr>
        <w:t>п. Северный</w:t>
      </w:r>
      <w:r w:rsidRPr="0088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(деятельности логопеда по коррекции речевых нарушений) положены традиционные, классические программы  и технологии.</w:t>
      </w:r>
    </w:p>
    <w:p w:rsidR="00C218A8" w:rsidRDefault="00885BFC" w:rsidP="00143FC2">
      <w:pPr>
        <w:tabs>
          <w:tab w:val="left" w:pos="1020"/>
        </w:tabs>
        <w:spacing w:after="0" w:line="240" w:lineRule="auto"/>
        <w:jc w:val="both"/>
      </w:pPr>
      <w:r w:rsidRPr="00885BF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Основой Программы является создание оптимальных условий для коррекционно-развивающей работы и всестороннего гармоничного развития детей.</w:t>
      </w:r>
    </w:p>
    <w:sectPr w:rsidR="00C2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70E"/>
    <w:multiLevelType w:val="hybridMultilevel"/>
    <w:tmpl w:val="47001970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9923B58">
      <w:start w:val="1"/>
      <w:numFmt w:val="bullet"/>
      <w:lvlText w:val="г."/>
      <w:lvlJc w:val="left"/>
      <w:pPr>
        <w:ind w:left="0" w:firstLine="0"/>
      </w:pPr>
    </w:lvl>
    <w:lvl w:ilvl="2" w:tplc="32A2B7EC">
      <w:numFmt w:val="decimal"/>
      <w:lvlText w:val=""/>
      <w:lvlJc w:val="left"/>
      <w:pPr>
        <w:ind w:left="0" w:firstLine="0"/>
      </w:pPr>
    </w:lvl>
    <w:lvl w:ilvl="3" w:tplc="4EFC7A72">
      <w:numFmt w:val="decimal"/>
      <w:lvlText w:val=""/>
      <w:lvlJc w:val="left"/>
      <w:pPr>
        <w:ind w:left="0" w:firstLine="0"/>
      </w:pPr>
    </w:lvl>
    <w:lvl w:ilvl="4" w:tplc="07325126">
      <w:numFmt w:val="decimal"/>
      <w:lvlText w:val=""/>
      <w:lvlJc w:val="left"/>
      <w:pPr>
        <w:ind w:left="0" w:firstLine="0"/>
      </w:pPr>
    </w:lvl>
    <w:lvl w:ilvl="5" w:tplc="B8646FD0">
      <w:numFmt w:val="decimal"/>
      <w:lvlText w:val=""/>
      <w:lvlJc w:val="left"/>
      <w:pPr>
        <w:ind w:left="0" w:firstLine="0"/>
      </w:pPr>
    </w:lvl>
    <w:lvl w:ilvl="6" w:tplc="F8626522">
      <w:numFmt w:val="decimal"/>
      <w:lvlText w:val=""/>
      <w:lvlJc w:val="left"/>
      <w:pPr>
        <w:ind w:left="0" w:firstLine="0"/>
      </w:pPr>
    </w:lvl>
    <w:lvl w:ilvl="7" w:tplc="24900AA0">
      <w:numFmt w:val="decimal"/>
      <w:lvlText w:val=""/>
      <w:lvlJc w:val="left"/>
      <w:pPr>
        <w:ind w:left="0" w:firstLine="0"/>
      </w:pPr>
    </w:lvl>
    <w:lvl w:ilvl="8" w:tplc="168A324C">
      <w:numFmt w:val="decimal"/>
      <w:lvlText w:val=""/>
      <w:lvlJc w:val="left"/>
      <w:pPr>
        <w:ind w:left="0" w:firstLine="0"/>
      </w:pPr>
    </w:lvl>
  </w:abstractNum>
  <w:abstractNum w:abstractNumId="1">
    <w:nsid w:val="00005E73"/>
    <w:multiLevelType w:val="hybridMultilevel"/>
    <w:tmpl w:val="43F09D14"/>
    <w:lvl w:ilvl="0" w:tplc="B5FCF4DA">
      <w:start w:val="1"/>
      <w:numFmt w:val="bullet"/>
      <w:lvlText w:val="•"/>
      <w:lvlJc w:val="left"/>
      <w:pPr>
        <w:ind w:left="0" w:firstLine="0"/>
      </w:pPr>
    </w:lvl>
    <w:lvl w:ilvl="1" w:tplc="F0D6D056">
      <w:numFmt w:val="decimal"/>
      <w:lvlText w:val=""/>
      <w:lvlJc w:val="left"/>
      <w:pPr>
        <w:ind w:left="0" w:firstLine="0"/>
      </w:pPr>
    </w:lvl>
    <w:lvl w:ilvl="2" w:tplc="F9A60E68">
      <w:numFmt w:val="decimal"/>
      <w:lvlText w:val=""/>
      <w:lvlJc w:val="left"/>
      <w:pPr>
        <w:ind w:left="0" w:firstLine="0"/>
      </w:pPr>
    </w:lvl>
    <w:lvl w:ilvl="3" w:tplc="27B254F2">
      <w:numFmt w:val="decimal"/>
      <w:lvlText w:val=""/>
      <w:lvlJc w:val="left"/>
      <w:pPr>
        <w:ind w:left="0" w:firstLine="0"/>
      </w:pPr>
    </w:lvl>
    <w:lvl w:ilvl="4" w:tplc="4C12A64A">
      <w:numFmt w:val="decimal"/>
      <w:lvlText w:val=""/>
      <w:lvlJc w:val="left"/>
      <w:pPr>
        <w:ind w:left="0" w:firstLine="0"/>
      </w:pPr>
    </w:lvl>
    <w:lvl w:ilvl="5" w:tplc="CFA804B0">
      <w:numFmt w:val="decimal"/>
      <w:lvlText w:val=""/>
      <w:lvlJc w:val="left"/>
      <w:pPr>
        <w:ind w:left="0" w:firstLine="0"/>
      </w:pPr>
    </w:lvl>
    <w:lvl w:ilvl="6" w:tplc="2DBE4B3E">
      <w:numFmt w:val="decimal"/>
      <w:lvlText w:val=""/>
      <w:lvlJc w:val="left"/>
      <w:pPr>
        <w:ind w:left="0" w:firstLine="0"/>
      </w:pPr>
    </w:lvl>
    <w:lvl w:ilvl="7" w:tplc="1084DFDE">
      <w:numFmt w:val="decimal"/>
      <w:lvlText w:val=""/>
      <w:lvlJc w:val="left"/>
      <w:pPr>
        <w:ind w:left="0" w:firstLine="0"/>
      </w:pPr>
    </w:lvl>
    <w:lvl w:ilvl="8" w:tplc="E7BCAA2A">
      <w:numFmt w:val="decimal"/>
      <w:lvlText w:val=""/>
      <w:lvlJc w:val="left"/>
      <w:pPr>
        <w:ind w:left="0" w:firstLine="0"/>
      </w:pPr>
    </w:lvl>
  </w:abstractNum>
  <w:abstractNum w:abstractNumId="2">
    <w:nsid w:val="04130F08"/>
    <w:multiLevelType w:val="hybridMultilevel"/>
    <w:tmpl w:val="93E40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449AB"/>
    <w:multiLevelType w:val="hybridMultilevel"/>
    <w:tmpl w:val="2DB03300"/>
    <w:lvl w:ilvl="0" w:tplc="04190001">
      <w:start w:val="1"/>
      <w:numFmt w:val="bullet"/>
      <w:lvlText w:val=""/>
      <w:lvlJc w:val="left"/>
      <w:pPr>
        <w:ind w:left="710" w:hanging="284"/>
      </w:pPr>
      <w:rPr>
        <w:rFonts w:ascii="Symbol" w:hAnsi="Symbol" w:hint="default"/>
        <w:w w:val="100"/>
        <w:lang w:val="ru-RU" w:eastAsia="en-US" w:bidi="ar-SA"/>
      </w:rPr>
    </w:lvl>
    <w:lvl w:ilvl="1" w:tplc="FC247F1E">
      <w:numFmt w:val="bullet"/>
      <w:lvlText w:val="•"/>
      <w:lvlJc w:val="left"/>
      <w:pPr>
        <w:ind w:left="1656" w:hanging="284"/>
      </w:pPr>
      <w:rPr>
        <w:lang w:val="ru-RU" w:eastAsia="en-US" w:bidi="ar-SA"/>
      </w:rPr>
    </w:lvl>
    <w:lvl w:ilvl="2" w:tplc="3166896E">
      <w:numFmt w:val="bullet"/>
      <w:lvlText w:val="•"/>
      <w:lvlJc w:val="left"/>
      <w:pPr>
        <w:ind w:left="2632" w:hanging="284"/>
      </w:pPr>
      <w:rPr>
        <w:lang w:val="ru-RU" w:eastAsia="en-US" w:bidi="ar-SA"/>
      </w:rPr>
    </w:lvl>
    <w:lvl w:ilvl="3" w:tplc="D0D076F6">
      <w:numFmt w:val="bullet"/>
      <w:lvlText w:val="•"/>
      <w:lvlJc w:val="left"/>
      <w:pPr>
        <w:ind w:left="3609" w:hanging="284"/>
      </w:pPr>
      <w:rPr>
        <w:lang w:val="ru-RU" w:eastAsia="en-US" w:bidi="ar-SA"/>
      </w:rPr>
    </w:lvl>
    <w:lvl w:ilvl="4" w:tplc="21CE35DE">
      <w:numFmt w:val="bullet"/>
      <w:lvlText w:val="•"/>
      <w:lvlJc w:val="left"/>
      <w:pPr>
        <w:ind w:left="4585" w:hanging="284"/>
      </w:pPr>
      <w:rPr>
        <w:lang w:val="ru-RU" w:eastAsia="en-US" w:bidi="ar-SA"/>
      </w:rPr>
    </w:lvl>
    <w:lvl w:ilvl="5" w:tplc="0DF4A8DE">
      <w:numFmt w:val="bullet"/>
      <w:lvlText w:val="•"/>
      <w:lvlJc w:val="left"/>
      <w:pPr>
        <w:ind w:left="5562" w:hanging="284"/>
      </w:pPr>
      <w:rPr>
        <w:lang w:val="ru-RU" w:eastAsia="en-US" w:bidi="ar-SA"/>
      </w:rPr>
    </w:lvl>
    <w:lvl w:ilvl="6" w:tplc="F6F6F680">
      <w:numFmt w:val="bullet"/>
      <w:lvlText w:val="•"/>
      <w:lvlJc w:val="left"/>
      <w:pPr>
        <w:ind w:left="6538" w:hanging="284"/>
      </w:pPr>
      <w:rPr>
        <w:lang w:val="ru-RU" w:eastAsia="en-US" w:bidi="ar-SA"/>
      </w:rPr>
    </w:lvl>
    <w:lvl w:ilvl="7" w:tplc="576A0B38">
      <w:numFmt w:val="bullet"/>
      <w:lvlText w:val="•"/>
      <w:lvlJc w:val="left"/>
      <w:pPr>
        <w:ind w:left="7514" w:hanging="284"/>
      </w:pPr>
      <w:rPr>
        <w:lang w:val="ru-RU" w:eastAsia="en-US" w:bidi="ar-SA"/>
      </w:rPr>
    </w:lvl>
    <w:lvl w:ilvl="8" w:tplc="A3B00C04">
      <w:numFmt w:val="bullet"/>
      <w:lvlText w:val="•"/>
      <w:lvlJc w:val="left"/>
      <w:pPr>
        <w:ind w:left="8491" w:hanging="284"/>
      </w:pPr>
      <w:rPr>
        <w:lang w:val="ru-RU" w:eastAsia="en-US" w:bidi="ar-SA"/>
      </w:rPr>
    </w:lvl>
  </w:abstractNum>
  <w:abstractNum w:abstractNumId="4">
    <w:nsid w:val="33602F24"/>
    <w:multiLevelType w:val="multilevel"/>
    <w:tmpl w:val="47E2376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48"/>
    <w:rsid w:val="000D610D"/>
    <w:rsid w:val="00143FC2"/>
    <w:rsid w:val="004B2C48"/>
    <w:rsid w:val="005A1052"/>
    <w:rsid w:val="00885BFC"/>
    <w:rsid w:val="00A945F2"/>
    <w:rsid w:val="00AF57AB"/>
    <w:rsid w:val="00B63FBB"/>
    <w:rsid w:val="00C218A8"/>
    <w:rsid w:val="00C82D1A"/>
    <w:rsid w:val="00D3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2D672C-F80A-4647-A0D6-5EED4775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45F2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0D61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0D610D"/>
    <w:pPr>
      <w:widowControl w:val="0"/>
      <w:shd w:val="clear" w:color="auto" w:fill="FFFFFF"/>
      <w:spacing w:after="0" w:line="274" w:lineRule="exact"/>
      <w:ind w:hanging="16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link w:val="a6"/>
    <w:uiPriority w:val="1"/>
    <w:qFormat/>
    <w:rsid w:val="00143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43FC2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Курсив"/>
    <w:basedOn w:val="a4"/>
    <w:rsid w:val="00143F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10</cp:revision>
  <dcterms:created xsi:type="dcterms:W3CDTF">2021-07-20T14:44:00Z</dcterms:created>
  <dcterms:modified xsi:type="dcterms:W3CDTF">2021-09-24T19:38:00Z</dcterms:modified>
</cp:coreProperties>
</file>